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16A2C8" w14:textId="03B94E35" w:rsidR="00783817" w:rsidRPr="009A7F0D" w:rsidRDefault="00783817" w:rsidP="00783817"/>
    <w:p w14:paraId="476FD209" w14:textId="34C66C98" w:rsidR="00783817" w:rsidRDefault="00783817" w:rsidP="008444B8">
      <w:pPr>
        <w:pStyle w:val="berschrift3"/>
        <w:tabs>
          <w:tab w:val="left" w:pos="6663"/>
          <w:tab w:val="right" w:pos="9356"/>
        </w:tabs>
        <w:rPr>
          <w:b w:val="0"/>
          <w:sz w:val="22"/>
          <w:szCs w:val="22"/>
        </w:rPr>
      </w:pPr>
      <w:r>
        <w:rPr>
          <w:noProof/>
          <w:u w:val="single"/>
        </w:rPr>
        <w:t>Press release</w:t>
      </w:r>
      <w:r>
        <w:rPr>
          <w:szCs w:val="22"/>
        </w:rPr>
        <w:t xml:space="preserve"> </w:t>
      </w:r>
      <w:r>
        <w:rPr>
          <w:szCs w:val="22"/>
        </w:rPr>
        <w:tab/>
      </w:r>
      <w:r>
        <w:rPr>
          <w:b w:val="0"/>
          <w:sz w:val="22"/>
          <w:szCs w:val="22"/>
        </w:rPr>
        <w:t xml:space="preserve">Reutlingen, </w:t>
      </w:r>
      <w:proofErr w:type="spellStart"/>
      <w:r w:rsidR="008444B8">
        <w:rPr>
          <w:b w:val="0"/>
          <w:sz w:val="22"/>
          <w:szCs w:val="22"/>
        </w:rPr>
        <w:t>February</w:t>
      </w:r>
      <w:proofErr w:type="spellEnd"/>
      <w:r>
        <w:rPr>
          <w:b w:val="0"/>
          <w:sz w:val="22"/>
          <w:szCs w:val="22"/>
        </w:rPr>
        <w:t xml:space="preserve"> 2020</w:t>
      </w:r>
    </w:p>
    <w:p w14:paraId="427A187A" w14:textId="4AF508C0" w:rsidR="002E6D66" w:rsidRDefault="002E6D66" w:rsidP="00DE4BEA">
      <w:pPr>
        <w:rPr>
          <w:rFonts w:cs="Arial"/>
          <w:sz w:val="22"/>
          <w:szCs w:val="22"/>
        </w:rPr>
      </w:pPr>
    </w:p>
    <w:p w14:paraId="54BC3CD4" w14:textId="77777777" w:rsidR="0060577A" w:rsidRPr="00925236" w:rsidRDefault="0060577A" w:rsidP="0060577A">
      <w:pPr>
        <w:rPr>
          <w:rFonts w:cs="Arial"/>
          <w:i/>
          <w:sz w:val="16"/>
          <w:szCs w:val="16"/>
        </w:rPr>
      </w:pPr>
      <w:r>
        <w:rPr>
          <w:rFonts w:cs="Arial"/>
          <w:i/>
          <w:sz w:val="16"/>
          <w:szCs w:val="16"/>
        </w:rPr>
        <w:t>PR message for trade journals in the disciplines...</w:t>
      </w:r>
    </w:p>
    <w:p w14:paraId="5476798A" w14:textId="77777777" w:rsidR="0060577A" w:rsidRPr="00925236" w:rsidRDefault="0060577A" w:rsidP="0060577A">
      <w:pPr>
        <w:rPr>
          <w:rFonts w:cs="Arial"/>
          <w:b/>
          <w:i/>
          <w:sz w:val="16"/>
          <w:szCs w:val="16"/>
        </w:rPr>
      </w:pPr>
      <w:r>
        <w:rPr>
          <w:rFonts w:cs="Arial"/>
          <w:b/>
          <w:i/>
          <w:sz w:val="16"/>
          <w:szCs w:val="16"/>
        </w:rPr>
        <w:t>Quality control / Metrology</w:t>
      </w:r>
    </w:p>
    <w:p w14:paraId="60218BE2" w14:textId="77777777" w:rsidR="0060577A" w:rsidRPr="00925236" w:rsidRDefault="0060577A" w:rsidP="0060577A">
      <w:pPr>
        <w:rPr>
          <w:rFonts w:cs="Arial"/>
          <w:b/>
          <w:i/>
          <w:sz w:val="16"/>
          <w:szCs w:val="16"/>
        </w:rPr>
      </w:pPr>
      <w:r>
        <w:rPr>
          <w:rFonts w:cs="Arial"/>
          <w:b/>
          <w:i/>
          <w:sz w:val="16"/>
          <w:szCs w:val="16"/>
        </w:rPr>
        <w:t>Computed tomography</w:t>
      </w:r>
    </w:p>
    <w:p w14:paraId="7986DFCC" w14:textId="02003466" w:rsidR="00194362" w:rsidRPr="00925236" w:rsidRDefault="0060577A" w:rsidP="0060577A">
      <w:pPr>
        <w:rPr>
          <w:rFonts w:cs="Arial"/>
          <w:b/>
          <w:i/>
          <w:sz w:val="16"/>
          <w:szCs w:val="16"/>
        </w:rPr>
      </w:pPr>
      <w:r>
        <w:rPr>
          <w:rFonts w:cs="Arial"/>
          <w:b/>
          <w:i/>
          <w:sz w:val="16"/>
          <w:szCs w:val="16"/>
        </w:rPr>
        <w:t>Additive manufacturing</w:t>
      </w:r>
    </w:p>
    <w:p w14:paraId="4D079381" w14:textId="77777777" w:rsidR="00194362" w:rsidRPr="0060577A" w:rsidRDefault="00194362" w:rsidP="00DE4BEA">
      <w:pPr>
        <w:rPr>
          <w:rFonts w:cs="Arial"/>
          <w:i/>
          <w:sz w:val="22"/>
          <w:szCs w:val="22"/>
        </w:rPr>
      </w:pPr>
    </w:p>
    <w:p w14:paraId="6109D117" w14:textId="77777777" w:rsidR="002E6D66" w:rsidRDefault="002E6D66" w:rsidP="00DE4BEA">
      <w:pPr>
        <w:rPr>
          <w:rFonts w:cs="Arial"/>
          <w:sz w:val="22"/>
          <w:szCs w:val="22"/>
        </w:rPr>
      </w:pPr>
    </w:p>
    <w:p w14:paraId="636A9763" w14:textId="5D2B3F70" w:rsidR="00586CEE" w:rsidRPr="00586CEE" w:rsidRDefault="0060577A" w:rsidP="00586CEE">
      <w:pPr>
        <w:rPr>
          <w:rFonts w:eastAsia="Times"/>
          <w:b/>
          <w:kern w:val="32"/>
          <w:sz w:val="32"/>
          <w:szCs w:val="32"/>
          <w:lang w:eastAsia="x-none"/>
        </w:rPr>
      </w:pPr>
      <w:r>
        <w:rPr>
          <w:rFonts w:eastAsia="Times"/>
          <w:b/>
          <w:kern w:val="32"/>
          <w:sz w:val="32"/>
          <w:szCs w:val="32"/>
        </w:rPr>
        <w:t xml:space="preserve">Modular fixating system for computed tomography </w:t>
      </w:r>
      <w:r>
        <w:rPr>
          <w:rFonts w:eastAsia="Times"/>
          <w:b/>
          <w:kern w:val="32"/>
          <w:sz w:val="32"/>
          <w:szCs w:val="32"/>
        </w:rPr>
        <w:tab/>
      </w:r>
      <w:bookmarkStart w:id="0" w:name="_GoBack"/>
      <w:bookmarkEnd w:id="0"/>
    </w:p>
    <w:p w14:paraId="4048807E" w14:textId="5C152D9C" w:rsidR="00337773" w:rsidRPr="00586CEE" w:rsidRDefault="0060577A" w:rsidP="00586CEE">
      <w:pPr>
        <w:rPr>
          <w:rFonts w:eastAsia="Times"/>
          <w:b/>
          <w:kern w:val="32"/>
          <w:sz w:val="30"/>
          <w:szCs w:val="30"/>
          <w:lang w:eastAsia="x-none"/>
        </w:rPr>
      </w:pPr>
      <w:r>
        <w:rPr>
          <w:rFonts w:eastAsia="Times"/>
          <w:b/>
          <w:kern w:val="32"/>
          <w:sz w:val="30"/>
          <w:szCs w:val="30"/>
        </w:rPr>
        <w:t>in quality control of additive manufacturing</w:t>
      </w:r>
    </w:p>
    <w:p w14:paraId="44129AF8" w14:textId="77777777" w:rsidR="00EA1B7C" w:rsidRDefault="00EA1B7C" w:rsidP="00874D03">
      <w:pPr>
        <w:rPr>
          <w:lang w:eastAsia="x-none"/>
        </w:rPr>
      </w:pPr>
    </w:p>
    <w:p w14:paraId="464480A2" w14:textId="77777777" w:rsidR="00194362" w:rsidRPr="00586CEE" w:rsidRDefault="00194362" w:rsidP="00874D03">
      <w:pPr>
        <w:rPr>
          <w:lang w:eastAsia="x-none"/>
        </w:rPr>
      </w:pPr>
    </w:p>
    <w:p w14:paraId="13B91F4A" w14:textId="19F1DA42" w:rsidR="0060577A" w:rsidRPr="0060577A" w:rsidRDefault="0060577A" w:rsidP="0060577A">
      <w:pPr>
        <w:widowControl w:val="0"/>
        <w:tabs>
          <w:tab w:val="left" w:pos="1888"/>
        </w:tabs>
        <w:autoSpaceDE w:val="0"/>
        <w:autoSpaceDN w:val="0"/>
        <w:adjustRightInd w:val="0"/>
        <w:rPr>
          <w:rFonts w:cs="Arial"/>
          <w:bCs/>
          <w:sz w:val="22"/>
          <w:szCs w:val="22"/>
        </w:rPr>
      </w:pPr>
      <w:r>
        <w:rPr>
          <w:rFonts w:cs="Arial"/>
          <w:bCs/>
          <w:sz w:val="22"/>
          <w:szCs w:val="22"/>
        </w:rPr>
        <w:t>Due to its many advantages, 3D printing has a bright future and is therefore the fastest growing sector. Therefore new materials, processes, machines, products... and unfortunately also errors are constantly being created!</w:t>
      </w:r>
    </w:p>
    <w:p w14:paraId="3FF2100E" w14:textId="5B14E1BA" w:rsidR="0060577A" w:rsidRPr="0060577A" w:rsidRDefault="0060577A" w:rsidP="0060577A">
      <w:pPr>
        <w:widowControl w:val="0"/>
        <w:tabs>
          <w:tab w:val="left" w:pos="1888"/>
        </w:tabs>
        <w:autoSpaceDE w:val="0"/>
        <w:autoSpaceDN w:val="0"/>
        <w:adjustRightInd w:val="0"/>
        <w:rPr>
          <w:rFonts w:cs="Arial"/>
          <w:bCs/>
          <w:sz w:val="22"/>
          <w:szCs w:val="22"/>
        </w:rPr>
      </w:pPr>
      <w:r>
        <w:rPr>
          <w:rFonts w:cs="Arial"/>
          <w:bCs/>
          <w:sz w:val="22"/>
          <w:szCs w:val="22"/>
        </w:rPr>
        <w:t>Since additive manufacturing can play out all its advantages, especially with highly complex components, its field of application is often found in very quality-sensitive industries and consequently requires precise testing.</w:t>
      </w:r>
    </w:p>
    <w:p w14:paraId="445ECF70" w14:textId="77777777" w:rsidR="0060577A" w:rsidRPr="0060577A" w:rsidRDefault="0060577A" w:rsidP="0060577A">
      <w:pPr>
        <w:widowControl w:val="0"/>
        <w:tabs>
          <w:tab w:val="left" w:pos="1888"/>
        </w:tabs>
        <w:autoSpaceDE w:val="0"/>
        <w:autoSpaceDN w:val="0"/>
        <w:adjustRightInd w:val="0"/>
        <w:rPr>
          <w:rFonts w:cs="Arial"/>
          <w:bCs/>
          <w:sz w:val="22"/>
          <w:szCs w:val="22"/>
        </w:rPr>
      </w:pPr>
      <w:r>
        <w:rPr>
          <w:rFonts w:cs="Arial"/>
          <w:bCs/>
          <w:sz w:val="22"/>
          <w:szCs w:val="22"/>
        </w:rPr>
        <w:t>In addition, 3D metal printing involves its own new and specific risks compared to conventional manufacturing, as several dozen parameters can influence the result.</w:t>
      </w:r>
    </w:p>
    <w:p w14:paraId="0448DA2D" w14:textId="77777777" w:rsidR="0060577A" w:rsidRPr="0060577A" w:rsidRDefault="0060577A" w:rsidP="0060577A">
      <w:pPr>
        <w:widowControl w:val="0"/>
        <w:tabs>
          <w:tab w:val="left" w:pos="1888"/>
        </w:tabs>
        <w:autoSpaceDE w:val="0"/>
        <w:autoSpaceDN w:val="0"/>
        <w:adjustRightInd w:val="0"/>
        <w:rPr>
          <w:rFonts w:cs="Arial"/>
          <w:bCs/>
          <w:sz w:val="22"/>
          <w:szCs w:val="22"/>
        </w:rPr>
      </w:pPr>
      <w:r>
        <w:rPr>
          <w:rFonts w:cs="Arial"/>
          <w:bCs/>
          <w:sz w:val="22"/>
          <w:szCs w:val="22"/>
        </w:rPr>
        <w:t xml:space="preserve">While dimensional deviations could be measured tactilely or optically on the exterior of the additively manufactured components, the situation is rather more unfavourable for the interior dimensions of the products. Computed tomography not only makes these internal geometries accessible, but also identifies all defects such as cavities, inclusions and microstructure defects. </w:t>
      </w:r>
    </w:p>
    <w:p w14:paraId="79E6A5B2" w14:textId="6555EB0F" w:rsidR="0060577A" w:rsidRPr="0060577A" w:rsidRDefault="005F0090" w:rsidP="0060577A">
      <w:pPr>
        <w:widowControl w:val="0"/>
        <w:tabs>
          <w:tab w:val="left" w:pos="1888"/>
        </w:tabs>
        <w:autoSpaceDE w:val="0"/>
        <w:autoSpaceDN w:val="0"/>
        <w:adjustRightInd w:val="0"/>
        <w:rPr>
          <w:rFonts w:cs="Arial"/>
          <w:bCs/>
          <w:sz w:val="22"/>
          <w:szCs w:val="22"/>
        </w:rPr>
      </w:pPr>
      <w:r>
        <w:rPr>
          <w:rFonts w:cs="Arial"/>
          <w:bCs/>
          <w:sz w:val="22"/>
          <w:szCs w:val="22"/>
        </w:rPr>
        <w:t>The conclusion: In additive high-tech manufacturing a specific component analysis is required, which is perfectly realised with CT technology. However, with each individual CT scan, the user is faced with the same question: Which fixation is best used to hold a component in the ideal scanning position in a simple, fast, secure, re-adjustable and as repeatable as possible way so that the result can be perfectly evaluated?</w:t>
      </w:r>
    </w:p>
    <w:p w14:paraId="206F8418" w14:textId="77777777" w:rsidR="0060577A" w:rsidRPr="0060577A" w:rsidRDefault="0060577A" w:rsidP="0060577A">
      <w:pPr>
        <w:widowControl w:val="0"/>
        <w:tabs>
          <w:tab w:val="left" w:pos="1888"/>
        </w:tabs>
        <w:autoSpaceDE w:val="0"/>
        <w:autoSpaceDN w:val="0"/>
        <w:adjustRightInd w:val="0"/>
        <w:rPr>
          <w:rFonts w:cs="Arial"/>
          <w:bCs/>
          <w:sz w:val="22"/>
          <w:szCs w:val="22"/>
        </w:rPr>
      </w:pPr>
      <w:r w:rsidRPr="0060577A">
        <w:rPr>
          <w:rFonts w:cs="Arial"/>
          <w:bCs/>
          <w:sz w:val="22"/>
          <w:szCs w:val="22"/>
        </w:rPr>
        <w:tab/>
      </w:r>
    </w:p>
    <w:p w14:paraId="712B4BE1" w14:textId="77777777" w:rsidR="0060577A" w:rsidRPr="0060577A" w:rsidRDefault="0060577A" w:rsidP="0060577A">
      <w:pPr>
        <w:widowControl w:val="0"/>
        <w:tabs>
          <w:tab w:val="left" w:pos="1888"/>
        </w:tabs>
        <w:autoSpaceDE w:val="0"/>
        <w:autoSpaceDN w:val="0"/>
        <w:adjustRightInd w:val="0"/>
        <w:rPr>
          <w:rFonts w:cs="Arial"/>
          <w:bCs/>
          <w:sz w:val="22"/>
          <w:szCs w:val="22"/>
        </w:rPr>
      </w:pPr>
      <w:r>
        <w:rPr>
          <w:rFonts w:cs="Arial"/>
          <w:bCs/>
          <w:sz w:val="22"/>
          <w:szCs w:val="22"/>
        </w:rPr>
        <w:t>After many years of tinkering with polystyrene, dk FIXIERSYSTEME GmbH &amp; Co.KG is now relieving users across all industries and showing how a modular system provides solutions for all conceivable clamping tasks.</w:t>
      </w:r>
    </w:p>
    <w:p w14:paraId="250AFBAA" w14:textId="06700F7F" w:rsidR="0060577A" w:rsidRPr="0060577A" w:rsidRDefault="0060577A" w:rsidP="0060577A">
      <w:pPr>
        <w:widowControl w:val="0"/>
        <w:tabs>
          <w:tab w:val="left" w:pos="1888"/>
        </w:tabs>
        <w:autoSpaceDE w:val="0"/>
        <w:autoSpaceDN w:val="0"/>
        <w:adjustRightInd w:val="0"/>
        <w:rPr>
          <w:rFonts w:cs="Arial"/>
          <w:bCs/>
          <w:sz w:val="22"/>
          <w:szCs w:val="22"/>
        </w:rPr>
      </w:pPr>
      <w:r>
        <w:rPr>
          <w:rFonts w:cs="Arial"/>
          <w:bCs/>
          <w:sz w:val="22"/>
          <w:szCs w:val="22"/>
        </w:rPr>
        <w:t>These consist of basic, structural, clamping and clamp intermediate elements. The basic, structural and clamping elements are generated from the extensive and well-proven dk module systems for optical and tactile measurement technology. The clamp intermediate elements are new. These are full or hybrid elements which are X-ray transparent relative to the test part either completely or only in the contact zones. This means that the test specimen is completely detected in the scan, but the fixating element is not, even though it is in direct contact, since it holds the part mechanically in position.</w:t>
      </w:r>
    </w:p>
    <w:p w14:paraId="3165653A" w14:textId="77777777" w:rsidR="0060577A" w:rsidRPr="0060577A" w:rsidRDefault="0060577A" w:rsidP="0060577A">
      <w:pPr>
        <w:widowControl w:val="0"/>
        <w:tabs>
          <w:tab w:val="left" w:pos="1888"/>
        </w:tabs>
        <w:autoSpaceDE w:val="0"/>
        <w:autoSpaceDN w:val="0"/>
        <w:adjustRightInd w:val="0"/>
        <w:rPr>
          <w:rFonts w:cs="Arial"/>
          <w:bCs/>
          <w:sz w:val="22"/>
          <w:szCs w:val="22"/>
        </w:rPr>
      </w:pPr>
    </w:p>
    <w:p w14:paraId="19E92BF4" w14:textId="77777777" w:rsidR="0060577A" w:rsidRPr="0060577A" w:rsidRDefault="0060577A" w:rsidP="0060577A">
      <w:pPr>
        <w:widowControl w:val="0"/>
        <w:tabs>
          <w:tab w:val="left" w:pos="1888"/>
        </w:tabs>
        <w:autoSpaceDE w:val="0"/>
        <w:autoSpaceDN w:val="0"/>
        <w:adjustRightInd w:val="0"/>
        <w:rPr>
          <w:rFonts w:cs="Arial"/>
          <w:bCs/>
          <w:sz w:val="22"/>
          <w:szCs w:val="22"/>
        </w:rPr>
      </w:pPr>
      <w:r>
        <w:rPr>
          <w:rFonts w:cs="Arial"/>
          <w:bCs/>
          <w:sz w:val="22"/>
          <w:szCs w:val="22"/>
        </w:rPr>
        <w:t>The benefits of the dk modular clamping system for CT are particularly evident when compared to the use of polystyrene and other foamed material, which are formed from the solid:</w:t>
      </w:r>
    </w:p>
    <w:p w14:paraId="2147E6DD" w14:textId="0571A232" w:rsidR="0060577A" w:rsidRPr="005F0090" w:rsidRDefault="005F0090" w:rsidP="005F0090">
      <w:pPr>
        <w:pStyle w:val="Listenabsatz"/>
        <w:widowControl w:val="0"/>
        <w:numPr>
          <w:ilvl w:val="0"/>
          <w:numId w:val="10"/>
        </w:numPr>
        <w:tabs>
          <w:tab w:val="left" w:pos="1888"/>
        </w:tabs>
        <w:autoSpaceDE w:val="0"/>
        <w:autoSpaceDN w:val="0"/>
        <w:adjustRightInd w:val="0"/>
        <w:rPr>
          <w:rFonts w:cs="Arial"/>
          <w:bCs/>
          <w:sz w:val="22"/>
          <w:szCs w:val="22"/>
        </w:rPr>
      </w:pPr>
      <w:r>
        <w:rPr>
          <w:rFonts w:cs="Arial"/>
          <w:bCs/>
          <w:sz w:val="22"/>
          <w:szCs w:val="22"/>
        </w:rPr>
        <w:t>Clean, structured, documentable and therefore professional working method</w:t>
      </w:r>
    </w:p>
    <w:p w14:paraId="088690EE" w14:textId="54D83006" w:rsidR="005F0090" w:rsidRPr="005F0090" w:rsidRDefault="005F0090" w:rsidP="005F0090">
      <w:pPr>
        <w:pStyle w:val="Listenabsatz"/>
        <w:widowControl w:val="0"/>
        <w:numPr>
          <w:ilvl w:val="0"/>
          <w:numId w:val="10"/>
        </w:numPr>
        <w:tabs>
          <w:tab w:val="left" w:pos="1888"/>
        </w:tabs>
        <w:autoSpaceDE w:val="0"/>
        <w:autoSpaceDN w:val="0"/>
        <w:adjustRightInd w:val="0"/>
        <w:rPr>
          <w:rFonts w:cs="Arial"/>
          <w:bCs/>
          <w:sz w:val="22"/>
          <w:szCs w:val="22"/>
        </w:rPr>
      </w:pPr>
      <w:r>
        <w:rPr>
          <w:rFonts w:cs="Arial"/>
          <w:bCs/>
          <w:sz w:val="22"/>
          <w:szCs w:val="22"/>
        </w:rPr>
        <w:t>Effortless assembly of a sturdy clamping device</w:t>
      </w:r>
    </w:p>
    <w:p w14:paraId="1D15B3F7" w14:textId="515D8551" w:rsidR="0060577A" w:rsidRPr="005F0090" w:rsidRDefault="005F0090" w:rsidP="005F0090">
      <w:pPr>
        <w:pStyle w:val="Listenabsatz"/>
        <w:widowControl w:val="0"/>
        <w:numPr>
          <w:ilvl w:val="0"/>
          <w:numId w:val="10"/>
        </w:numPr>
        <w:tabs>
          <w:tab w:val="left" w:pos="1888"/>
        </w:tabs>
        <w:autoSpaceDE w:val="0"/>
        <w:autoSpaceDN w:val="0"/>
        <w:adjustRightInd w:val="0"/>
        <w:rPr>
          <w:rFonts w:cs="Arial"/>
          <w:bCs/>
          <w:sz w:val="22"/>
          <w:szCs w:val="22"/>
        </w:rPr>
      </w:pPr>
      <w:r>
        <w:rPr>
          <w:rFonts w:cs="Arial"/>
          <w:bCs/>
          <w:sz w:val="22"/>
          <w:szCs w:val="22"/>
        </w:rPr>
        <w:t>infinite adjustment and trouble-free re-adjustment of the spatial position of the test specimen</w:t>
      </w:r>
    </w:p>
    <w:p w14:paraId="64A5C553" w14:textId="42FC99C6" w:rsidR="0060577A" w:rsidRPr="005F0090" w:rsidRDefault="005F0090" w:rsidP="005F0090">
      <w:pPr>
        <w:pStyle w:val="Listenabsatz"/>
        <w:widowControl w:val="0"/>
        <w:numPr>
          <w:ilvl w:val="0"/>
          <w:numId w:val="10"/>
        </w:numPr>
        <w:tabs>
          <w:tab w:val="left" w:pos="1888"/>
        </w:tabs>
        <w:autoSpaceDE w:val="0"/>
        <w:autoSpaceDN w:val="0"/>
        <w:adjustRightInd w:val="0"/>
        <w:rPr>
          <w:rFonts w:cs="Arial"/>
          <w:bCs/>
          <w:sz w:val="22"/>
          <w:szCs w:val="22"/>
        </w:rPr>
      </w:pPr>
      <w:r>
        <w:rPr>
          <w:rFonts w:cs="Arial"/>
          <w:bCs/>
          <w:sz w:val="22"/>
          <w:szCs w:val="22"/>
        </w:rPr>
        <w:t>Repetitive clamping of several identical parts in succession</w:t>
      </w:r>
    </w:p>
    <w:p w14:paraId="468FDCA4" w14:textId="5799FBDD" w:rsidR="0060577A" w:rsidRPr="005F0090" w:rsidRDefault="0060577A" w:rsidP="005F0090">
      <w:pPr>
        <w:pStyle w:val="Listenabsatz"/>
        <w:widowControl w:val="0"/>
        <w:numPr>
          <w:ilvl w:val="0"/>
          <w:numId w:val="10"/>
        </w:numPr>
        <w:tabs>
          <w:tab w:val="left" w:pos="1888"/>
        </w:tabs>
        <w:autoSpaceDE w:val="0"/>
        <w:autoSpaceDN w:val="0"/>
        <w:adjustRightInd w:val="0"/>
        <w:rPr>
          <w:rFonts w:cs="Arial"/>
          <w:bCs/>
          <w:sz w:val="22"/>
          <w:szCs w:val="22"/>
        </w:rPr>
      </w:pPr>
      <w:r>
        <w:rPr>
          <w:rFonts w:cs="Arial"/>
          <w:bCs/>
          <w:sz w:val="22"/>
          <w:szCs w:val="22"/>
        </w:rPr>
        <w:t>Fixtures can be disassembled and reconfigured for identical or different components</w:t>
      </w:r>
    </w:p>
    <w:p w14:paraId="6F4DB67E" w14:textId="269BD30E" w:rsidR="00D91134" w:rsidRPr="005F0090" w:rsidRDefault="005F0090" w:rsidP="005F0090">
      <w:pPr>
        <w:pStyle w:val="Listenabsatz"/>
        <w:widowControl w:val="0"/>
        <w:numPr>
          <w:ilvl w:val="0"/>
          <w:numId w:val="11"/>
        </w:numPr>
        <w:tabs>
          <w:tab w:val="left" w:pos="1888"/>
        </w:tabs>
        <w:autoSpaceDE w:val="0"/>
        <w:autoSpaceDN w:val="0"/>
        <w:adjustRightInd w:val="0"/>
        <w:rPr>
          <w:rFonts w:ascii="Times" w:hAnsi="Times" w:cs="Times"/>
          <w:color w:val="18376A"/>
          <w:sz w:val="29"/>
          <w:szCs w:val="29"/>
        </w:rPr>
      </w:pPr>
      <w:r>
        <w:rPr>
          <w:rFonts w:cs="Arial"/>
          <w:bCs/>
          <w:sz w:val="22"/>
          <w:szCs w:val="22"/>
        </w:rPr>
        <w:t>Permanent use of a sensibly expandable module system over many years</w:t>
      </w:r>
    </w:p>
    <w:p w14:paraId="2C95971E" w14:textId="1AB6DA09" w:rsidR="005E370F" w:rsidRDefault="00A81723" w:rsidP="005E370F">
      <w:pPr>
        <w:widowControl w:val="0"/>
        <w:tabs>
          <w:tab w:val="left" w:pos="1888"/>
        </w:tabs>
        <w:autoSpaceDE w:val="0"/>
        <w:autoSpaceDN w:val="0"/>
        <w:adjustRightInd w:val="0"/>
        <w:rPr>
          <w:rFonts w:ascii="Times" w:hAnsi="Times" w:cs="Times"/>
          <w:color w:val="18376A"/>
          <w:sz w:val="29"/>
          <w:szCs w:val="29"/>
        </w:rPr>
      </w:pPr>
      <w:r w:rsidRPr="005E370F">
        <w:rPr>
          <w:rFonts w:cs="Arial"/>
          <w:noProof/>
          <w:sz w:val="20"/>
        </w:rPr>
        <w:lastRenderedPageBreak/>
        <mc:AlternateContent>
          <mc:Choice Requires="wps">
            <w:drawing>
              <wp:anchor distT="107950" distB="45720" distL="114300" distR="114300" simplePos="0" relativeHeight="251662336" behindDoc="0" locked="0" layoutInCell="1" allowOverlap="1" wp14:anchorId="0D062084" wp14:editId="7F015947">
                <wp:simplePos x="0" y="0"/>
                <wp:positionH relativeFrom="margin">
                  <wp:posOffset>530225</wp:posOffset>
                </wp:positionH>
                <wp:positionV relativeFrom="paragraph">
                  <wp:posOffset>0</wp:posOffset>
                </wp:positionV>
                <wp:extent cx="2332990" cy="603250"/>
                <wp:effectExtent l="0" t="0" r="10160" b="254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2990" cy="603250"/>
                        </a:xfrm>
                        <a:prstGeom prst="rect">
                          <a:avLst/>
                        </a:prstGeom>
                        <a:solidFill>
                          <a:srgbClr val="FFFFFF"/>
                        </a:solidFill>
                        <a:ln w="9525">
                          <a:solidFill>
                            <a:srgbClr val="000000"/>
                          </a:solidFill>
                          <a:miter lim="800000"/>
                          <a:headEnd/>
                          <a:tailEnd/>
                        </a:ln>
                      </wps:spPr>
                      <wps:txbx>
                        <w:txbxContent>
                          <w:p w14:paraId="06B43F42" w14:textId="5BC49838" w:rsidR="005E370F" w:rsidRPr="005E370F" w:rsidRDefault="005E370F" w:rsidP="005E370F">
                            <w:pPr>
                              <w:spacing w:line="276" w:lineRule="auto"/>
                              <w:ind w:left="284"/>
                              <w:rPr>
                                <w:rFonts w:cs="Arial"/>
                                <w:b/>
                                <w:sz w:val="20"/>
                              </w:rPr>
                            </w:pPr>
                            <w:r>
                              <w:rPr>
                                <w:rFonts w:cs="Arial"/>
                                <w:b/>
                                <w:sz w:val="20"/>
                              </w:rPr>
                              <w:t>Number of characters</w:t>
                            </w:r>
                          </w:p>
                          <w:p w14:paraId="4BEB8325" w14:textId="1A345E5F" w:rsidR="005E370F" w:rsidRDefault="0060577A" w:rsidP="0060577A">
                            <w:pPr>
                              <w:tabs>
                                <w:tab w:val="right" w:pos="2410"/>
                              </w:tabs>
                              <w:ind w:left="284"/>
                              <w:rPr>
                                <w:rFonts w:cs="Arial"/>
                                <w:sz w:val="20"/>
                              </w:rPr>
                            </w:pPr>
                            <w:r>
                              <w:rPr>
                                <w:rFonts w:cs="Arial"/>
                                <w:sz w:val="20"/>
                              </w:rPr>
                              <w:t>Total:</w:t>
                            </w:r>
                            <w:r>
                              <w:rPr>
                                <w:rFonts w:cs="Arial"/>
                                <w:sz w:val="20"/>
                              </w:rPr>
                              <w:tab/>
                              <w:t>2,9</w:t>
                            </w:r>
                            <w:r w:rsidR="008444B8">
                              <w:rPr>
                                <w:rFonts w:cs="Arial"/>
                                <w:sz w:val="20"/>
                              </w:rPr>
                              <w:t>35</w:t>
                            </w:r>
                            <w:r>
                              <w:rPr>
                                <w:rFonts w:cs="Arial"/>
                                <w:sz w:val="20"/>
                              </w:rPr>
                              <w:t xml:space="preserve"> </w:t>
                            </w:r>
                            <w:proofErr w:type="spellStart"/>
                            <w:r>
                              <w:rPr>
                                <w:rFonts w:cs="Arial"/>
                                <w:sz w:val="20"/>
                              </w:rPr>
                              <w:t>characters</w:t>
                            </w:r>
                            <w:proofErr w:type="spellEnd"/>
                          </w:p>
                          <w:p w14:paraId="2512F6D0" w14:textId="2F4D1663" w:rsidR="005E370F" w:rsidRPr="003274EE" w:rsidRDefault="00E3140F" w:rsidP="00E3140F">
                            <w:pPr>
                              <w:tabs>
                                <w:tab w:val="left" w:pos="1134"/>
                                <w:tab w:val="right" w:pos="2410"/>
                              </w:tabs>
                              <w:ind w:left="284"/>
                              <w:rPr>
                                <w:rFonts w:cs="Arial"/>
                                <w:sz w:val="20"/>
                              </w:rPr>
                            </w:pPr>
                            <w:r>
                              <w:rPr>
                                <w:rFonts w:cs="Arial"/>
                                <w:sz w:val="20"/>
                              </w:rPr>
                              <w:t>Words:</w:t>
                            </w:r>
                            <w:r>
                              <w:rPr>
                                <w:rFonts w:cs="Arial"/>
                                <w:sz w:val="20"/>
                              </w:rPr>
                              <w:tab/>
                              <w:t xml:space="preserve">   </w:t>
                            </w:r>
                            <w:r>
                              <w:rPr>
                                <w:rFonts w:cs="Arial"/>
                                <w:sz w:val="20"/>
                              </w:rPr>
                              <w:tab/>
                            </w:r>
                            <w:r w:rsidR="008444B8">
                              <w:rPr>
                                <w:rFonts w:cs="Arial"/>
                                <w:sz w:val="20"/>
                              </w:rPr>
                              <w:t>430</w:t>
                            </w:r>
                            <w:r>
                              <w:rPr>
                                <w:rFonts w:cs="Arial"/>
                                <w:sz w:val="20"/>
                              </w:rPr>
                              <w:t xml:space="preserve">   </w:t>
                            </w:r>
                            <w:proofErr w:type="spellStart"/>
                            <w:r>
                              <w:rPr>
                                <w:rFonts w:cs="Arial"/>
                                <w:sz w:val="20"/>
                              </w:rPr>
                              <w:t>words</w:t>
                            </w:r>
                            <w:proofErr w:type="spellEnd"/>
                          </w:p>
                          <w:p w14:paraId="22EC4849" w14:textId="23B6E68D" w:rsidR="005E370F" w:rsidRDefault="005E370F" w:rsidP="005E370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062084" id="_x0000_t202" coordsize="21600,21600" o:spt="202" path="m,l,21600r21600,l21600,xe">
                <v:stroke joinstyle="miter"/>
                <v:path gradientshapeok="t" o:connecttype="rect"/>
              </v:shapetype>
              <v:shape id="Textfeld 2" o:spid="_x0000_s1026" type="#_x0000_t202" style="position:absolute;margin-left:41.75pt;margin-top:0;width:183.7pt;height:47.5pt;z-index:251662336;visibility:visible;mso-wrap-style:square;mso-width-percent:0;mso-height-percent:0;mso-wrap-distance-left:9pt;mso-wrap-distance-top:8.5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">
                <v:textbox>
                  <w:txbxContent>
                    <w:p w14:paraId="06B43F42" w14:textId="5BC49838" w:rsidR="005E370F" w:rsidRPr="005E370F" w:rsidRDefault="005E370F" w:rsidP="005E370F">
                      <w:pPr>
                        <w:spacing w:line="276" w:lineRule="auto"/>
                        <w:ind w:left="284"/>
                        <w:rPr>
                          <w:rFonts w:cs="Arial"/>
                          <w:b/>
                          <w:sz w:val="20"/>
                        </w:rPr>
                      </w:pPr>
                      <w:r>
                        <w:rPr>
                          <w:rFonts w:cs="Arial"/>
                          <w:b/>
                          <w:sz w:val="20"/>
                        </w:rPr>
                        <w:t>Number of characters</w:t>
                      </w:r>
                    </w:p>
                    <w:p w14:paraId="4BEB8325" w14:textId="1A345E5F" w:rsidR="005E370F" w:rsidRDefault="0060577A" w:rsidP="0060577A">
                      <w:pPr>
                        <w:tabs>
                          <w:tab w:val="right" w:pos="2410"/>
                        </w:tabs>
                        <w:ind w:left="284"/>
                        <w:rPr>
                          <w:rFonts w:cs="Arial"/>
                          <w:sz w:val="20"/>
                        </w:rPr>
                      </w:pPr>
                      <w:r>
                        <w:rPr>
                          <w:rFonts w:cs="Arial"/>
                          <w:sz w:val="20"/>
                        </w:rPr>
                        <w:t>Total:</w:t>
                      </w:r>
                      <w:r>
                        <w:rPr>
                          <w:rFonts w:cs="Arial"/>
                          <w:sz w:val="20"/>
                        </w:rPr>
                        <w:tab/>
                        <w:t>2,9</w:t>
                      </w:r>
                      <w:r w:rsidR="008444B8">
                        <w:rPr>
                          <w:rFonts w:cs="Arial"/>
                          <w:sz w:val="20"/>
                        </w:rPr>
                        <w:t>35</w:t>
                      </w:r>
                      <w:r>
                        <w:rPr>
                          <w:rFonts w:cs="Arial"/>
                          <w:sz w:val="20"/>
                        </w:rPr>
                        <w:t xml:space="preserve"> </w:t>
                      </w:r>
                      <w:proofErr w:type="spellStart"/>
                      <w:r>
                        <w:rPr>
                          <w:rFonts w:cs="Arial"/>
                          <w:sz w:val="20"/>
                        </w:rPr>
                        <w:t>characters</w:t>
                      </w:r>
                      <w:proofErr w:type="spellEnd"/>
                    </w:p>
                    <w:p w14:paraId="2512F6D0" w14:textId="2F4D1663" w:rsidR="005E370F" w:rsidRPr="003274EE" w:rsidRDefault="00E3140F" w:rsidP="00E3140F">
                      <w:pPr>
                        <w:tabs>
                          <w:tab w:val="left" w:pos="1134"/>
                          <w:tab w:val="right" w:pos="2410"/>
                        </w:tabs>
                        <w:ind w:left="284"/>
                        <w:rPr>
                          <w:rFonts w:cs="Arial"/>
                          <w:sz w:val="20"/>
                        </w:rPr>
                      </w:pPr>
                      <w:r>
                        <w:rPr>
                          <w:rFonts w:cs="Arial"/>
                          <w:sz w:val="20"/>
                        </w:rPr>
                        <w:t>Words:</w:t>
                      </w:r>
                      <w:r>
                        <w:rPr>
                          <w:rFonts w:cs="Arial"/>
                          <w:sz w:val="20"/>
                        </w:rPr>
                        <w:tab/>
                        <w:t xml:space="preserve">   </w:t>
                      </w:r>
                      <w:r>
                        <w:rPr>
                          <w:rFonts w:cs="Arial"/>
                          <w:sz w:val="20"/>
                        </w:rPr>
                        <w:tab/>
                      </w:r>
                      <w:r w:rsidR="008444B8">
                        <w:rPr>
                          <w:rFonts w:cs="Arial"/>
                          <w:sz w:val="20"/>
                        </w:rPr>
                        <w:t>430</w:t>
                      </w:r>
                      <w:r>
                        <w:rPr>
                          <w:rFonts w:cs="Arial"/>
                          <w:sz w:val="20"/>
                        </w:rPr>
                        <w:t xml:space="preserve">   </w:t>
                      </w:r>
                      <w:proofErr w:type="spellStart"/>
                      <w:r>
                        <w:rPr>
                          <w:rFonts w:cs="Arial"/>
                          <w:sz w:val="20"/>
                        </w:rPr>
                        <w:t>words</w:t>
                      </w:r>
                      <w:proofErr w:type="spellEnd"/>
                    </w:p>
                    <w:p w14:paraId="22EC4849" w14:textId="23B6E68D" w:rsidR="005E370F" w:rsidRDefault="005E370F" w:rsidP="005E370F"/>
                  </w:txbxContent>
                </v:textbox>
                <w10:wrap type="square" anchorx="margin"/>
              </v:shape>
            </w:pict>
          </mc:Fallback>
        </mc:AlternateContent>
      </w:r>
    </w:p>
    <w:p w14:paraId="7A98B855" w14:textId="2654B52A" w:rsidR="005E370F" w:rsidRDefault="005E370F" w:rsidP="005E370F">
      <w:pPr>
        <w:widowControl w:val="0"/>
        <w:tabs>
          <w:tab w:val="left" w:pos="1888"/>
        </w:tabs>
        <w:autoSpaceDE w:val="0"/>
        <w:autoSpaceDN w:val="0"/>
        <w:adjustRightInd w:val="0"/>
        <w:rPr>
          <w:rFonts w:ascii="Times" w:hAnsi="Times" w:cs="Times"/>
          <w:color w:val="18376A"/>
          <w:sz w:val="29"/>
          <w:szCs w:val="29"/>
        </w:rPr>
      </w:pPr>
    </w:p>
    <w:p w14:paraId="6C2693DE" w14:textId="43C118F3" w:rsidR="00D91134" w:rsidRDefault="00D91134" w:rsidP="00D91134">
      <w:pPr>
        <w:rPr>
          <w:rFonts w:cs="Arial"/>
          <w:sz w:val="20"/>
        </w:rPr>
      </w:pPr>
    </w:p>
    <w:p w14:paraId="64AABF2E" w14:textId="3ACBB122" w:rsidR="00337773" w:rsidRDefault="00337773" w:rsidP="00D91134">
      <w:pPr>
        <w:rPr>
          <w:rFonts w:cs="Arial"/>
          <w:sz w:val="20"/>
        </w:rPr>
      </w:pPr>
    </w:p>
    <w:p w14:paraId="7EFD5A35" w14:textId="77777777" w:rsidR="005E370F" w:rsidRDefault="005E370F" w:rsidP="00D91134">
      <w:pPr>
        <w:rPr>
          <w:rFonts w:cs="Arial"/>
          <w:sz w:val="20"/>
        </w:rPr>
      </w:pPr>
    </w:p>
    <w:p w14:paraId="598BC0D0" w14:textId="77777777" w:rsidR="005E370F" w:rsidRDefault="005E370F" w:rsidP="00D91134">
      <w:pPr>
        <w:rPr>
          <w:rFonts w:cs="Arial"/>
          <w:sz w:val="20"/>
        </w:rPr>
      </w:pPr>
    </w:p>
    <w:p w14:paraId="35565E5E" w14:textId="77777777" w:rsidR="0060577A" w:rsidRDefault="0060577A" w:rsidP="00337773">
      <w:pPr>
        <w:rPr>
          <w:rFonts w:cs="Arial"/>
          <w:b/>
        </w:rPr>
      </w:pPr>
    </w:p>
    <w:p w14:paraId="2301E4FA" w14:textId="1EC98DEC" w:rsidR="00337773" w:rsidRPr="00337773" w:rsidRDefault="00337773" w:rsidP="00337773">
      <w:pPr>
        <w:rPr>
          <w:rFonts w:cs="Arial"/>
          <w:b/>
        </w:rPr>
      </w:pPr>
      <w:r>
        <w:rPr>
          <w:rFonts w:cs="Arial"/>
          <w:b/>
        </w:rPr>
        <w:t>A short profile of dk FIXIERSYSTEME GmbH &amp; Co. KG</w:t>
      </w:r>
    </w:p>
    <w:p w14:paraId="1ABA1AFF" w14:textId="77777777" w:rsidR="00337773" w:rsidRPr="00337773" w:rsidRDefault="00337773" w:rsidP="00337773">
      <w:pPr>
        <w:rPr>
          <w:rFonts w:cs="Arial"/>
          <w:sz w:val="20"/>
        </w:rPr>
      </w:pPr>
    </w:p>
    <w:p w14:paraId="302C80B3" w14:textId="77777777" w:rsidR="00666A14" w:rsidRPr="00666A14" w:rsidRDefault="00666A14" w:rsidP="00666A14">
      <w:pPr>
        <w:rPr>
          <w:rFonts w:cs="Arial"/>
          <w:sz w:val="20"/>
        </w:rPr>
      </w:pPr>
      <w:r>
        <w:rPr>
          <w:rFonts w:cs="Arial"/>
          <w:sz w:val="20"/>
        </w:rPr>
        <w:t>The core expertise at dk FIXIERSYSTEME focuses on modular clamping specifically for measuring technology but also for laser technology, dispensing technology, assembly technology, microtechnology and parts handling.</w:t>
      </w:r>
    </w:p>
    <w:p w14:paraId="07A7684F" w14:textId="37553F95" w:rsidR="00666A14" w:rsidRPr="00666A14" w:rsidRDefault="00666A14" w:rsidP="00666A14">
      <w:pPr>
        <w:rPr>
          <w:rFonts w:cs="Arial"/>
          <w:sz w:val="20"/>
        </w:rPr>
      </w:pPr>
      <w:r>
        <w:rPr>
          <w:rFonts w:cs="Arial"/>
          <w:sz w:val="20"/>
        </w:rPr>
        <w:t>Active since 1972, the dk team began working with fixating technologies from an early stage and has further developed this range of products over the course of time. The latest development is the fixation program for industrial computed tomography.</w:t>
      </w:r>
    </w:p>
    <w:p w14:paraId="4B224977" w14:textId="0C5479A6" w:rsidR="00666A14" w:rsidRDefault="00666A14" w:rsidP="00666A14">
      <w:pPr>
        <w:rPr>
          <w:rFonts w:cs="Arial"/>
          <w:sz w:val="20"/>
        </w:rPr>
      </w:pPr>
      <w:r>
        <w:rPr>
          <w:rFonts w:cs="Arial"/>
          <w:sz w:val="20"/>
        </w:rPr>
        <w:t>Today, the product range encompasses ca. 1,000 products which can be freely combined and therefore form a modular system. Users who work with dk technology regularly confirm that the possibility to combine modules flexibly and the durability of the elements guarantee a precise measurement result with a continuous workflow.</w:t>
      </w:r>
    </w:p>
    <w:p w14:paraId="6E8D58C8" w14:textId="7D693D35" w:rsidR="0017376C" w:rsidRPr="0017376C" w:rsidRDefault="0017376C" w:rsidP="00666A14">
      <w:pPr>
        <w:rPr>
          <w:rFonts w:cs="Arial"/>
          <w:i/>
          <w:color w:val="000000"/>
          <w:sz w:val="20"/>
          <w:szCs w:val="20"/>
        </w:rPr>
      </w:pPr>
      <w:r>
        <w:rPr>
          <w:rFonts w:cs="Arial"/>
          <w:i/>
          <w:color w:val="000000"/>
          <w:sz w:val="20"/>
          <w:szCs w:val="20"/>
        </w:rPr>
        <w:t>dk Fixiersysteme: modular. simple. better.</w:t>
      </w:r>
    </w:p>
    <w:p w14:paraId="0BC6CFD7" w14:textId="11EE05F7" w:rsidR="0017376C" w:rsidRDefault="0017376C" w:rsidP="00337773">
      <w:pPr>
        <w:rPr>
          <w:rFonts w:cs="Arial"/>
          <w:sz w:val="20"/>
        </w:rPr>
      </w:pPr>
    </w:p>
    <w:p w14:paraId="424A90BF" w14:textId="27AD8819" w:rsidR="00337773" w:rsidRDefault="00337773" w:rsidP="00F94190">
      <w:pPr>
        <w:tabs>
          <w:tab w:val="left" w:pos="4020"/>
        </w:tabs>
        <w:rPr>
          <w:noProof/>
        </w:rPr>
      </w:pPr>
    </w:p>
    <w:p w14:paraId="75C9152D" w14:textId="474AE041" w:rsidR="00337773" w:rsidRPr="00A45F57" w:rsidRDefault="0060577A" w:rsidP="00337773">
      <w:pPr>
        <w:outlineLvl w:val="0"/>
        <w:rPr>
          <w:rFonts w:cs="Arial"/>
          <w:sz w:val="20"/>
          <w:szCs w:val="20"/>
        </w:rPr>
      </w:pPr>
      <w:r>
        <w:rPr>
          <w:noProof/>
        </w:rPr>
        <w:drawing>
          <wp:anchor distT="0" distB="0" distL="114300" distR="114300" simplePos="0" relativeHeight="251665408" behindDoc="1" locked="0" layoutInCell="1" allowOverlap="1" wp14:anchorId="6A2FE180" wp14:editId="6A0742CC">
            <wp:simplePos x="0" y="0"/>
            <wp:positionH relativeFrom="column">
              <wp:posOffset>2880995</wp:posOffset>
            </wp:positionH>
            <wp:positionV relativeFrom="paragraph">
              <wp:posOffset>5715</wp:posOffset>
            </wp:positionV>
            <wp:extent cx="1866900" cy="932180"/>
            <wp:effectExtent l="0" t="0" r="0" b="1270"/>
            <wp:wrapTight wrapText="bothSides">
              <wp:wrapPolygon edited="0">
                <wp:start x="0" y="0"/>
                <wp:lineTo x="0" y="21188"/>
                <wp:lineTo x="21380" y="21188"/>
                <wp:lineTo x="21380"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_dk_Reassembly_CMYKinRGB300dpi-positiv.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66900" cy="932180"/>
                    </a:xfrm>
                    <a:prstGeom prst="rect">
                      <a:avLst/>
                    </a:prstGeom>
                  </pic:spPr>
                </pic:pic>
              </a:graphicData>
            </a:graphic>
            <wp14:sizeRelH relativeFrom="page">
              <wp14:pctWidth>0</wp14:pctWidth>
            </wp14:sizeRelH>
            <wp14:sizeRelV relativeFrom="page">
              <wp14:pctHeight>0</wp14:pctHeight>
            </wp14:sizeRelV>
          </wp:anchor>
        </w:drawing>
      </w:r>
      <w:r>
        <w:rPr>
          <w:rFonts w:cs="Arial"/>
          <w:sz w:val="20"/>
          <w:szCs w:val="20"/>
        </w:rPr>
        <w:t>dk FIXIERSYSTEME</w:t>
      </w:r>
      <w:r>
        <w:rPr>
          <w:rFonts w:cs="Arial"/>
          <w:sz w:val="20"/>
          <w:szCs w:val="20"/>
        </w:rPr>
        <w:tab/>
      </w:r>
    </w:p>
    <w:p w14:paraId="3E3E579C" w14:textId="7D56DBEF" w:rsidR="00337773" w:rsidRPr="00A45F57" w:rsidRDefault="00337773" w:rsidP="00337773">
      <w:pPr>
        <w:rPr>
          <w:rFonts w:cs="Arial"/>
          <w:sz w:val="20"/>
          <w:szCs w:val="20"/>
        </w:rPr>
      </w:pPr>
      <w:r>
        <w:rPr>
          <w:rFonts w:cs="Arial"/>
          <w:sz w:val="20"/>
          <w:szCs w:val="20"/>
        </w:rPr>
        <w:t>Ferdinand-Lassalle-Strasse 35</w:t>
      </w:r>
    </w:p>
    <w:p w14:paraId="78B3C3AD" w14:textId="2DBD00BD" w:rsidR="00337773" w:rsidRPr="00A45F57" w:rsidRDefault="00337773" w:rsidP="00337773">
      <w:pPr>
        <w:rPr>
          <w:rFonts w:cs="Arial"/>
          <w:sz w:val="20"/>
          <w:szCs w:val="20"/>
        </w:rPr>
      </w:pPr>
      <w:r>
        <w:rPr>
          <w:rFonts w:cs="Arial"/>
          <w:sz w:val="20"/>
          <w:szCs w:val="20"/>
        </w:rPr>
        <w:t>72770 Reutlingen, Germany</w:t>
      </w:r>
    </w:p>
    <w:p w14:paraId="2366B30B" w14:textId="77777777" w:rsidR="00337773" w:rsidRPr="00A45F57" w:rsidRDefault="00337773" w:rsidP="00337773">
      <w:pPr>
        <w:rPr>
          <w:rFonts w:cs="Arial"/>
          <w:sz w:val="20"/>
          <w:szCs w:val="20"/>
          <w:lang w:val="fr-FR"/>
        </w:rPr>
      </w:pPr>
    </w:p>
    <w:p w14:paraId="35EF75C1" w14:textId="398D9C43" w:rsidR="00337773" w:rsidRPr="00A45F57" w:rsidRDefault="00337773" w:rsidP="0055167A">
      <w:pPr>
        <w:tabs>
          <w:tab w:val="left" w:pos="1134"/>
        </w:tabs>
        <w:rPr>
          <w:rFonts w:cs="Arial"/>
          <w:sz w:val="20"/>
          <w:szCs w:val="20"/>
          <w:lang w:val="fr-FR"/>
        </w:rPr>
      </w:pPr>
      <w:r>
        <w:rPr>
          <w:rFonts w:cs="Arial"/>
          <w:sz w:val="20"/>
          <w:szCs w:val="20"/>
        </w:rPr>
        <w:t>Telephone:</w:t>
      </w:r>
      <w:r>
        <w:rPr>
          <w:rFonts w:cs="Arial"/>
          <w:sz w:val="20"/>
          <w:szCs w:val="20"/>
        </w:rPr>
        <w:tab/>
        <w:t>+49 7121 90971-0</w:t>
      </w:r>
    </w:p>
    <w:p w14:paraId="542F8352" w14:textId="3E94FF01" w:rsidR="0055167A" w:rsidRDefault="0055167A" w:rsidP="0055167A">
      <w:pPr>
        <w:tabs>
          <w:tab w:val="left" w:pos="1134"/>
        </w:tabs>
        <w:rPr>
          <w:rFonts w:cs="Arial"/>
          <w:sz w:val="20"/>
          <w:szCs w:val="20"/>
          <w:lang w:val="fr-FR"/>
        </w:rPr>
      </w:pPr>
      <w:r>
        <w:rPr>
          <w:rFonts w:cs="Arial"/>
          <w:sz w:val="20"/>
          <w:szCs w:val="20"/>
        </w:rPr>
        <w:t>Fax:</w:t>
      </w:r>
      <w:r>
        <w:rPr>
          <w:rFonts w:cs="Arial"/>
          <w:sz w:val="20"/>
          <w:szCs w:val="20"/>
        </w:rPr>
        <w:tab/>
        <w:t>+49 7121 90971-20</w:t>
      </w:r>
    </w:p>
    <w:p w14:paraId="6F3C4E3B" w14:textId="53E699DC" w:rsidR="0055167A" w:rsidRDefault="008444B8" w:rsidP="0055167A">
      <w:pPr>
        <w:tabs>
          <w:tab w:val="left" w:pos="1134"/>
        </w:tabs>
        <w:rPr>
          <w:rFonts w:cs="Arial"/>
          <w:sz w:val="20"/>
          <w:szCs w:val="20"/>
          <w:lang w:val="fr-FR"/>
        </w:rPr>
      </w:pPr>
      <w:hyperlink r:id="rId9" w:history="1">
        <w:r w:rsidR="00A81723">
          <w:rPr>
            <w:rStyle w:val="Hyperlink"/>
            <w:rFonts w:cs="Arial"/>
            <w:sz w:val="20"/>
            <w:szCs w:val="20"/>
          </w:rPr>
          <w:t>info@dk-fixiersysteme.de</w:t>
        </w:r>
      </w:hyperlink>
    </w:p>
    <w:p w14:paraId="76A1AD46" w14:textId="0115BCA7" w:rsidR="00337773" w:rsidRPr="0055167A" w:rsidRDefault="008444B8" w:rsidP="0055167A">
      <w:pPr>
        <w:tabs>
          <w:tab w:val="left" w:pos="1134"/>
        </w:tabs>
        <w:rPr>
          <w:rFonts w:cs="Arial"/>
          <w:sz w:val="20"/>
          <w:szCs w:val="20"/>
          <w:lang w:val="fr-FR"/>
        </w:rPr>
      </w:pPr>
      <w:hyperlink r:id="rId10" w:history="1">
        <w:r w:rsidR="00A81723">
          <w:rPr>
            <w:rStyle w:val="Hyperlink"/>
            <w:rFonts w:cs="Arial"/>
            <w:sz w:val="20"/>
            <w:szCs w:val="20"/>
          </w:rPr>
          <w:t>www.dk-fixiersysteme.de</w:t>
        </w:r>
      </w:hyperlink>
      <w:r w:rsidR="00A81723">
        <w:rPr>
          <w:rFonts w:cs="Arial"/>
          <w:sz w:val="20"/>
          <w:szCs w:val="20"/>
        </w:rPr>
        <w:t xml:space="preserve"> </w:t>
      </w:r>
    </w:p>
    <w:p w14:paraId="3155279B" w14:textId="56EAEB56" w:rsidR="00337773" w:rsidRDefault="00337773" w:rsidP="00337773">
      <w:pPr>
        <w:rPr>
          <w:sz w:val="20"/>
          <w:szCs w:val="20"/>
        </w:rPr>
      </w:pPr>
    </w:p>
    <w:p w14:paraId="4AD2C825" w14:textId="41D85DE1" w:rsidR="00460298" w:rsidRDefault="00460298" w:rsidP="00337773">
      <w:pPr>
        <w:rPr>
          <w:sz w:val="20"/>
          <w:szCs w:val="20"/>
        </w:rPr>
      </w:pPr>
    </w:p>
    <w:p w14:paraId="41BD2B63" w14:textId="77777777" w:rsidR="00460298" w:rsidRDefault="00460298" w:rsidP="00337773">
      <w:pPr>
        <w:rPr>
          <w:sz w:val="20"/>
          <w:szCs w:val="20"/>
        </w:rPr>
      </w:pPr>
    </w:p>
    <w:p w14:paraId="5385B08C" w14:textId="77777777" w:rsidR="00460298" w:rsidRDefault="00460298" w:rsidP="00337773">
      <w:pPr>
        <w:rPr>
          <w:sz w:val="20"/>
          <w:szCs w:val="20"/>
        </w:rPr>
      </w:pPr>
    </w:p>
    <w:p w14:paraId="3F40277B" w14:textId="49FBD706" w:rsidR="00460298" w:rsidRDefault="0055167A" w:rsidP="00460298">
      <w:pPr>
        <w:tabs>
          <w:tab w:val="left" w:pos="851"/>
          <w:tab w:val="left" w:pos="5387"/>
        </w:tabs>
        <w:rPr>
          <w:rFonts w:cs="Arial"/>
          <w:sz w:val="20"/>
          <w:szCs w:val="20"/>
        </w:rPr>
      </w:pPr>
      <w:r>
        <w:rPr>
          <w:rFonts w:cs="Arial"/>
          <w:sz w:val="20"/>
          <w:szCs w:val="20"/>
        </w:rPr>
        <w:t>Image 1:</w:t>
      </w:r>
      <w:r>
        <w:rPr>
          <w:rFonts w:cs="Arial"/>
          <w:sz w:val="20"/>
          <w:szCs w:val="20"/>
        </w:rPr>
        <w:tab/>
      </w:r>
      <w:r>
        <w:rPr>
          <w:rFonts w:cs="Arial"/>
          <w:sz w:val="20"/>
          <w:szCs w:val="20"/>
        </w:rPr>
        <w:tab/>
      </w:r>
    </w:p>
    <w:p w14:paraId="68FFE429" w14:textId="77777777" w:rsidR="0060577A" w:rsidRDefault="0060577A" w:rsidP="0060577A">
      <w:pPr>
        <w:rPr>
          <w:rFonts w:cs="Arial"/>
          <w:sz w:val="20"/>
          <w:szCs w:val="20"/>
        </w:rPr>
      </w:pPr>
      <w:r>
        <w:rPr>
          <w:rFonts w:cs="Arial"/>
          <w:b/>
          <w:sz w:val="20"/>
          <w:szCs w:val="20"/>
        </w:rPr>
        <w:t xml:space="preserve">CT fixating solution </w:t>
      </w:r>
    </w:p>
    <w:p w14:paraId="3CCD3347" w14:textId="77777777" w:rsidR="0060577A" w:rsidRDefault="0060577A" w:rsidP="0060577A">
      <w:pPr>
        <w:rPr>
          <w:rFonts w:cs="Arial"/>
          <w:sz w:val="20"/>
          <w:szCs w:val="20"/>
        </w:rPr>
      </w:pPr>
      <w:r>
        <w:rPr>
          <w:rFonts w:cs="Arial"/>
          <w:sz w:val="20"/>
          <w:szCs w:val="20"/>
        </w:rPr>
        <w:t xml:space="preserve">with linear adjustment, 3D pivot head, precision vice </w:t>
      </w:r>
    </w:p>
    <w:p w14:paraId="557CF10A" w14:textId="2734FCFE" w:rsidR="0060577A" w:rsidRPr="00074A20" w:rsidRDefault="0060577A" w:rsidP="0060577A">
      <w:pPr>
        <w:rPr>
          <w:rFonts w:cs="Arial"/>
          <w:sz w:val="20"/>
          <w:szCs w:val="20"/>
        </w:rPr>
      </w:pPr>
      <w:r>
        <w:rPr>
          <w:rFonts w:cs="Arial"/>
          <w:sz w:val="20"/>
          <w:szCs w:val="20"/>
        </w:rPr>
        <w:t>and X-ray transparent clamp intermediate elements</w:t>
      </w:r>
    </w:p>
    <w:p w14:paraId="4AE1E564" w14:textId="513F7FA9" w:rsidR="0055167A" w:rsidRDefault="00460298" w:rsidP="00460298">
      <w:pPr>
        <w:tabs>
          <w:tab w:val="left" w:pos="851"/>
          <w:tab w:val="left" w:pos="5387"/>
        </w:tabs>
        <w:rPr>
          <w:rFonts w:cs="Arial"/>
          <w:sz w:val="20"/>
          <w:szCs w:val="20"/>
        </w:rPr>
      </w:pPr>
      <w:r>
        <w:rPr>
          <w:rFonts w:cs="Arial"/>
          <w:sz w:val="20"/>
          <w:szCs w:val="20"/>
        </w:rPr>
        <w:tab/>
      </w:r>
      <w:r w:rsidR="00666A14" w:rsidRPr="00666A14">
        <w:rPr>
          <w:rFonts w:cs="Arial"/>
          <w:sz w:val="20"/>
          <w:szCs w:val="20"/>
        </w:rPr>
        <w:t xml:space="preserve"> </w:t>
      </w:r>
    </w:p>
    <w:p w14:paraId="6FEA6FF6" w14:textId="535D145D" w:rsidR="00460298" w:rsidRDefault="00460298" w:rsidP="00460298">
      <w:pPr>
        <w:tabs>
          <w:tab w:val="left" w:pos="851"/>
          <w:tab w:val="left" w:pos="5387"/>
        </w:tabs>
        <w:rPr>
          <w:rFonts w:cs="Arial"/>
          <w:sz w:val="20"/>
          <w:szCs w:val="20"/>
        </w:rPr>
      </w:pPr>
      <w:r>
        <w:rPr>
          <w:rFonts w:cs="Arial"/>
          <w:sz w:val="20"/>
          <w:szCs w:val="20"/>
        </w:rPr>
        <w:tab/>
      </w:r>
      <w:r>
        <w:rPr>
          <w:rFonts w:cs="Arial"/>
          <w:sz w:val="20"/>
          <w:szCs w:val="20"/>
        </w:rPr>
        <w:tab/>
      </w:r>
    </w:p>
    <w:p w14:paraId="5F6DC3B0" w14:textId="34E30FDF" w:rsidR="00460298" w:rsidRDefault="0060577A" w:rsidP="00460298">
      <w:pPr>
        <w:tabs>
          <w:tab w:val="left" w:pos="851"/>
          <w:tab w:val="left" w:pos="5387"/>
        </w:tabs>
        <w:rPr>
          <w:sz w:val="20"/>
          <w:szCs w:val="20"/>
        </w:rPr>
      </w:pPr>
      <w:r>
        <w:rPr>
          <w:noProof/>
          <w:sz w:val="20"/>
          <w:szCs w:val="20"/>
        </w:rPr>
        <w:drawing>
          <wp:anchor distT="0" distB="0" distL="114300" distR="114300" simplePos="0" relativeHeight="251664384" behindDoc="1" locked="0" layoutInCell="1" allowOverlap="1" wp14:anchorId="4AA10B4D" wp14:editId="519FE181">
            <wp:simplePos x="0" y="0"/>
            <wp:positionH relativeFrom="margin">
              <wp:align>left</wp:align>
            </wp:positionH>
            <wp:positionV relativeFrom="paragraph">
              <wp:posOffset>12065</wp:posOffset>
            </wp:positionV>
            <wp:extent cx="1819275" cy="228792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G_0016.png"/>
                    <pic:cNvPicPr/>
                  </pic:nvPicPr>
                  <pic:blipFill rotWithShape="1">
                    <a:blip r:embed="rId11" cstate="print">
                      <a:extLst>
                        <a:ext uri="{28A0092B-C50C-407E-A947-70E740481C1C}">
                          <a14:useLocalDpi xmlns:a14="http://schemas.microsoft.com/office/drawing/2010/main" val="0"/>
                        </a:ext>
                      </a:extLst>
                    </a:blip>
                    <a:srcRect l="4227" t="15656" r="4642" b="7925"/>
                    <a:stretch/>
                  </pic:blipFill>
                  <pic:spPr bwMode="auto">
                    <a:xfrm>
                      <a:off x="0" y="0"/>
                      <a:ext cx="1819275" cy="228792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8EEB59" w14:textId="7F2B7F28" w:rsidR="00337773" w:rsidRPr="00E3140F" w:rsidRDefault="0055167A" w:rsidP="00460298">
      <w:pPr>
        <w:tabs>
          <w:tab w:val="left" w:pos="851"/>
          <w:tab w:val="right" w:pos="9496"/>
        </w:tabs>
        <w:rPr>
          <w:sz w:val="20"/>
          <w:szCs w:val="20"/>
        </w:rPr>
      </w:pPr>
      <w:r>
        <w:rPr>
          <w:sz w:val="20"/>
          <w:szCs w:val="20"/>
        </w:rPr>
        <w:tab/>
      </w:r>
    </w:p>
    <w:p w14:paraId="14E79AF0" w14:textId="07EF24EC" w:rsidR="00337773" w:rsidRDefault="00337773" w:rsidP="00337773">
      <w:pPr>
        <w:rPr>
          <w:rFonts w:cs="Arial"/>
        </w:rPr>
      </w:pPr>
      <w:r>
        <w:rPr>
          <w:rFonts w:cs="Arial"/>
        </w:rPr>
        <w:br/>
      </w:r>
    </w:p>
    <w:p w14:paraId="142FA85B" w14:textId="3E7D056A" w:rsidR="00337773" w:rsidRDefault="00337773" w:rsidP="00337773">
      <w:pPr>
        <w:rPr>
          <w:rFonts w:cs="Arial"/>
        </w:rPr>
      </w:pPr>
      <w:r>
        <w:rPr>
          <w:rFonts w:cs="Arial"/>
        </w:rPr>
        <w:br/>
      </w:r>
      <w:r>
        <w:rPr>
          <w:rFonts w:cs="Arial"/>
        </w:rPr>
        <w:br/>
      </w:r>
    </w:p>
    <w:p w14:paraId="035A6342" w14:textId="1C100166" w:rsidR="00337773" w:rsidRDefault="00337773" w:rsidP="00337773">
      <w:pPr>
        <w:rPr>
          <w:rFonts w:cs="Arial"/>
        </w:rPr>
      </w:pPr>
    </w:p>
    <w:p w14:paraId="3D9E974B" w14:textId="61EF12DF" w:rsidR="00337773" w:rsidRDefault="00337773" w:rsidP="00337773">
      <w:pPr>
        <w:rPr>
          <w:rFonts w:cs="Arial"/>
        </w:rPr>
      </w:pPr>
    </w:p>
    <w:p w14:paraId="081EFA8E" w14:textId="356F5701" w:rsidR="00337773" w:rsidRDefault="00337773" w:rsidP="00337773">
      <w:pPr>
        <w:rPr>
          <w:rFonts w:cs="Arial"/>
        </w:rPr>
      </w:pPr>
    </w:p>
    <w:p w14:paraId="277ED90D" w14:textId="0B6D16CE" w:rsidR="00337773" w:rsidRDefault="00337773" w:rsidP="00337773">
      <w:pPr>
        <w:rPr>
          <w:rFonts w:cs="Arial"/>
        </w:rPr>
      </w:pPr>
    </w:p>
    <w:p w14:paraId="48599BCB" w14:textId="4F909DE5" w:rsidR="00337773" w:rsidRDefault="00337773" w:rsidP="00337773">
      <w:pPr>
        <w:rPr>
          <w:rFonts w:cs="Arial"/>
        </w:rPr>
      </w:pPr>
    </w:p>
    <w:p w14:paraId="4DA19702" w14:textId="77777777" w:rsidR="00337773" w:rsidRDefault="00337773" w:rsidP="00337773">
      <w:pPr>
        <w:rPr>
          <w:sz w:val="16"/>
          <w:szCs w:val="16"/>
        </w:rPr>
      </w:pPr>
    </w:p>
    <w:p w14:paraId="674745E4" w14:textId="77777777" w:rsidR="0060577A" w:rsidRDefault="0060577A" w:rsidP="00337773">
      <w:pPr>
        <w:rPr>
          <w:sz w:val="16"/>
          <w:szCs w:val="16"/>
        </w:rPr>
      </w:pPr>
    </w:p>
    <w:p w14:paraId="3783158C" w14:textId="77777777" w:rsidR="00337773" w:rsidRDefault="00337773" w:rsidP="00337773">
      <w:pPr>
        <w:rPr>
          <w:sz w:val="16"/>
          <w:szCs w:val="16"/>
        </w:rPr>
      </w:pPr>
    </w:p>
    <w:p w14:paraId="238657DE" w14:textId="37659D78" w:rsidR="00EE6FAB" w:rsidRDefault="00EE6FAB" w:rsidP="00337773">
      <w:pPr>
        <w:rPr>
          <w:sz w:val="16"/>
          <w:szCs w:val="16"/>
        </w:rPr>
      </w:pPr>
    </w:p>
    <w:p w14:paraId="3BD3BC41" w14:textId="77777777" w:rsidR="002B247D" w:rsidRDefault="002B247D" w:rsidP="002B247D">
      <w:pPr>
        <w:ind w:left="-79"/>
        <w:rPr>
          <w:sz w:val="16"/>
          <w:szCs w:val="16"/>
        </w:rPr>
      </w:pPr>
      <w:r>
        <w:rPr>
          <w:sz w:val="16"/>
          <w:szCs w:val="16"/>
        </w:rPr>
        <w:t xml:space="preserve">Image copyright: Released for licence-free and royalty-free publication in speciality media. </w:t>
      </w:r>
    </w:p>
    <w:p w14:paraId="5061D9D9" w14:textId="0B799CEC" w:rsidR="00783817" w:rsidRPr="00460298" w:rsidRDefault="002B247D" w:rsidP="00460298">
      <w:pPr>
        <w:ind w:left="-79"/>
        <w:rPr>
          <w:sz w:val="16"/>
          <w:szCs w:val="16"/>
        </w:rPr>
      </w:pPr>
      <w:r>
        <w:rPr>
          <w:sz w:val="16"/>
          <w:szCs w:val="16"/>
        </w:rPr>
        <w:t xml:space="preserve">Please cite the source and submit a reference. </w:t>
      </w:r>
    </w:p>
    <w:sectPr w:rsidR="00783817" w:rsidRPr="00460298" w:rsidSect="00783817">
      <w:headerReference w:type="default" r:id="rId12"/>
      <w:footerReference w:type="default" r:id="rId13"/>
      <w:pgSz w:w="11906" w:h="16838"/>
      <w:pgMar w:top="1985" w:right="992"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69E1B" w14:textId="77777777" w:rsidR="00DC3367" w:rsidRDefault="00DC3367">
      <w:r>
        <w:separator/>
      </w:r>
    </w:p>
  </w:endnote>
  <w:endnote w:type="continuationSeparator" w:id="0">
    <w:p w14:paraId="217DA133" w14:textId="77777777" w:rsidR="00DC3367" w:rsidRDefault="00DC3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2F52B" w14:textId="77777777" w:rsidR="00677302" w:rsidRPr="000E5B84" w:rsidRDefault="00677302" w:rsidP="00783817">
    <w:pPr>
      <w:jc w:val="right"/>
      <w:rPr>
        <w:rStyle w:val="Seitenzahl"/>
      </w:rPr>
    </w:pPr>
    <w:r w:rsidRPr="000E5B84">
      <w:rPr>
        <w:rStyle w:val="Seitenzahl"/>
      </w:rPr>
      <w:fldChar w:fldCharType="begin"/>
    </w:r>
    <w:r w:rsidRPr="000E5B84">
      <w:rPr>
        <w:rStyle w:val="Seitenzahl"/>
      </w:rPr>
      <w:instrText xml:space="preserve"> </w:instrText>
    </w:r>
    <w:r>
      <w:rPr>
        <w:rStyle w:val="Seitenzahl"/>
      </w:rPr>
      <w:instrText>PAGE</w:instrText>
    </w:r>
    <w:r w:rsidRPr="000E5B84">
      <w:rPr>
        <w:rStyle w:val="Seitenzahl"/>
      </w:rPr>
      <w:instrText xml:space="preserve"> </w:instrText>
    </w:r>
    <w:r w:rsidRPr="000E5B84">
      <w:rPr>
        <w:rStyle w:val="Seitenzahl"/>
      </w:rPr>
      <w:fldChar w:fldCharType="separate"/>
    </w:r>
    <w:r w:rsidR="008444B8">
      <w:rPr>
        <w:rStyle w:val="Seitenzahl"/>
        <w:noProof/>
      </w:rPr>
      <w:t>1</w:t>
    </w:r>
    <w:r w:rsidRPr="000E5B84">
      <w:rPr>
        <w:rStyle w:val="Seitenzah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949817" w14:textId="77777777" w:rsidR="00DC3367" w:rsidRDefault="00DC3367">
      <w:r>
        <w:separator/>
      </w:r>
    </w:p>
  </w:footnote>
  <w:footnote w:type="continuationSeparator" w:id="0">
    <w:p w14:paraId="3E4299D2" w14:textId="77777777" w:rsidR="00DC3367" w:rsidRDefault="00DC33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1A6487" w14:textId="65587A22" w:rsidR="00337773" w:rsidRDefault="00337773">
    <w:pPr>
      <w:pStyle w:val="Kopfzeile"/>
    </w:pPr>
    <w:r>
      <w:rPr>
        <w:rFonts w:cs="Arial"/>
        <w:noProof/>
      </w:rPr>
      <w:drawing>
        <wp:anchor distT="0" distB="0" distL="114300" distR="114300" simplePos="0" relativeHeight="251659264" behindDoc="1" locked="0" layoutInCell="1" allowOverlap="1" wp14:anchorId="0E52538E" wp14:editId="4012F710">
          <wp:simplePos x="0" y="0"/>
          <wp:positionH relativeFrom="margin">
            <wp:posOffset>4962525</wp:posOffset>
          </wp:positionH>
          <wp:positionV relativeFrom="paragraph">
            <wp:posOffset>-60217</wp:posOffset>
          </wp:positionV>
          <wp:extent cx="1067604" cy="889921"/>
          <wp:effectExtent l="0" t="0" r="0" b="571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K_Logo_4c.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7604" cy="88992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67E3C"/>
    <w:multiLevelType w:val="hybridMultilevel"/>
    <w:tmpl w:val="293899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C11F5A"/>
    <w:multiLevelType w:val="hybridMultilevel"/>
    <w:tmpl w:val="38D23698"/>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 w15:restartNumberingAfterBreak="0">
    <w:nsid w:val="12A75713"/>
    <w:multiLevelType w:val="hybridMultilevel"/>
    <w:tmpl w:val="524ECC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C8A239F"/>
    <w:multiLevelType w:val="hybridMultilevel"/>
    <w:tmpl w:val="D74656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C14ACD"/>
    <w:multiLevelType w:val="hybridMultilevel"/>
    <w:tmpl w:val="C1DA7DD4"/>
    <w:lvl w:ilvl="0" w:tplc="9D7CA42C">
      <w:start w:val="1"/>
      <w:numFmt w:val="decimal"/>
      <w:lvlText w:val="%1."/>
      <w:lvlJc w:val="left"/>
      <w:pPr>
        <w:tabs>
          <w:tab w:val="num" w:pos="720"/>
        </w:tabs>
        <w:ind w:left="720" w:hanging="360"/>
      </w:pPr>
    </w:lvl>
    <w:lvl w:ilvl="1" w:tplc="E0A43170" w:tentative="1">
      <w:start w:val="1"/>
      <w:numFmt w:val="decimal"/>
      <w:lvlText w:val="%2."/>
      <w:lvlJc w:val="left"/>
      <w:pPr>
        <w:tabs>
          <w:tab w:val="num" w:pos="1440"/>
        </w:tabs>
        <w:ind w:left="1440" w:hanging="360"/>
      </w:pPr>
    </w:lvl>
    <w:lvl w:ilvl="2" w:tplc="5F148290" w:tentative="1">
      <w:start w:val="1"/>
      <w:numFmt w:val="decimal"/>
      <w:lvlText w:val="%3."/>
      <w:lvlJc w:val="left"/>
      <w:pPr>
        <w:tabs>
          <w:tab w:val="num" w:pos="2160"/>
        </w:tabs>
        <w:ind w:left="2160" w:hanging="360"/>
      </w:pPr>
    </w:lvl>
    <w:lvl w:ilvl="3" w:tplc="819CF5B4" w:tentative="1">
      <w:start w:val="1"/>
      <w:numFmt w:val="decimal"/>
      <w:lvlText w:val="%4."/>
      <w:lvlJc w:val="left"/>
      <w:pPr>
        <w:tabs>
          <w:tab w:val="num" w:pos="2880"/>
        </w:tabs>
        <w:ind w:left="2880" w:hanging="360"/>
      </w:pPr>
    </w:lvl>
    <w:lvl w:ilvl="4" w:tplc="C936A3A0" w:tentative="1">
      <w:start w:val="1"/>
      <w:numFmt w:val="decimal"/>
      <w:lvlText w:val="%5."/>
      <w:lvlJc w:val="left"/>
      <w:pPr>
        <w:tabs>
          <w:tab w:val="num" w:pos="3600"/>
        </w:tabs>
        <w:ind w:left="3600" w:hanging="360"/>
      </w:pPr>
    </w:lvl>
    <w:lvl w:ilvl="5" w:tplc="43C09A9E" w:tentative="1">
      <w:start w:val="1"/>
      <w:numFmt w:val="decimal"/>
      <w:lvlText w:val="%6."/>
      <w:lvlJc w:val="left"/>
      <w:pPr>
        <w:tabs>
          <w:tab w:val="num" w:pos="4320"/>
        </w:tabs>
        <w:ind w:left="4320" w:hanging="360"/>
      </w:pPr>
    </w:lvl>
    <w:lvl w:ilvl="6" w:tplc="CE60900E" w:tentative="1">
      <w:start w:val="1"/>
      <w:numFmt w:val="decimal"/>
      <w:lvlText w:val="%7."/>
      <w:lvlJc w:val="left"/>
      <w:pPr>
        <w:tabs>
          <w:tab w:val="num" w:pos="5040"/>
        </w:tabs>
        <w:ind w:left="5040" w:hanging="360"/>
      </w:pPr>
    </w:lvl>
    <w:lvl w:ilvl="7" w:tplc="2E68B07C" w:tentative="1">
      <w:start w:val="1"/>
      <w:numFmt w:val="decimal"/>
      <w:lvlText w:val="%8."/>
      <w:lvlJc w:val="left"/>
      <w:pPr>
        <w:tabs>
          <w:tab w:val="num" w:pos="5760"/>
        </w:tabs>
        <w:ind w:left="5760" w:hanging="360"/>
      </w:pPr>
    </w:lvl>
    <w:lvl w:ilvl="8" w:tplc="481AD260" w:tentative="1">
      <w:start w:val="1"/>
      <w:numFmt w:val="decimal"/>
      <w:lvlText w:val="%9."/>
      <w:lvlJc w:val="left"/>
      <w:pPr>
        <w:tabs>
          <w:tab w:val="num" w:pos="6480"/>
        </w:tabs>
        <w:ind w:left="6480" w:hanging="360"/>
      </w:pPr>
    </w:lvl>
  </w:abstractNum>
  <w:abstractNum w:abstractNumId="5" w15:restartNumberingAfterBreak="0">
    <w:nsid w:val="28F91056"/>
    <w:multiLevelType w:val="hybridMultilevel"/>
    <w:tmpl w:val="8B92D82C"/>
    <w:lvl w:ilvl="0" w:tplc="C5387958">
      <w:start w:val="1"/>
      <w:numFmt w:val="bullet"/>
      <w:lvlText w:val=""/>
      <w:lvlJc w:val="left"/>
      <w:pPr>
        <w:ind w:left="720" w:hanging="360"/>
      </w:pPr>
      <w:rPr>
        <w:rFonts w:ascii="Symbol" w:hAnsi="Symbol" w:hint="default"/>
        <w:color w:val="auto"/>
        <w:sz w:val="22"/>
        <w:szCs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E5A5F45"/>
    <w:multiLevelType w:val="hybridMultilevel"/>
    <w:tmpl w:val="339EB67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3DC6169"/>
    <w:multiLevelType w:val="hybridMultilevel"/>
    <w:tmpl w:val="D95E6D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4ED5C56"/>
    <w:multiLevelType w:val="hybridMultilevel"/>
    <w:tmpl w:val="2A1CE3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1FD73EC"/>
    <w:multiLevelType w:val="hybridMultilevel"/>
    <w:tmpl w:val="B25C0FE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3677986"/>
    <w:multiLevelType w:val="hybridMultilevel"/>
    <w:tmpl w:val="87F2F972"/>
    <w:lvl w:ilvl="0" w:tplc="3CB0B374">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9"/>
  </w:num>
  <w:num w:numId="4">
    <w:abstractNumId w:val="6"/>
  </w:num>
  <w:num w:numId="5">
    <w:abstractNumId w:val="2"/>
  </w:num>
  <w:num w:numId="6">
    <w:abstractNumId w:val="8"/>
  </w:num>
  <w:num w:numId="7">
    <w:abstractNumId w:val="3"/>
  </w:num>
  <w:num w:numId="8">
    <w:abstractNumId w:val="1"/>
  </w:num>
  <w:num w:numId="9">
    <w:abstractNumId w:val="0"/>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de-DE" w:vendorID="6" w:dllVersion="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035"/>
    <w:rsid w:val="00000C88"/>
    <w:rsid w:val="00016414"/>
    <w:rsid w:val="00021C53"/>
    <w:rsid w:val="0004350D"/>
    <w:rsid w:val="000723A0"/>
    <w:rsid w:val="00075035"/>
    <w:rsid w:val="0008715A"/>
    <w:rsid w:val="0009007F"/>
    <w:rsid w:val="00096AA0"/>
    <w:rsid w:val="000B2E15"/>
    <w:rsid w:val="000C2BCB"/>
    <w:rsid w:val="00103BD2"/>
    <w:rsid w:val="001339DE"/>
    <w:rsid w:val="001343F3"/>
    <w:rsid w:val="00156D91"/>
    <w:rsid w:val="0017376C"/>
    <w:rsid w:val="00173AD9"/>
    <w:rsid w:val="00194362"/>
    <w:rsid w:val="001A3A33"/>
    <w:rsid w:val="001C1C06"/>
    <w:rsid w:val="001C5D12"/>
    <w:rsid w:val="001F595A"/>
    <w:rsid w:val="00205AB3"/>
    <w:rsid w:val="00210153"/>
    <w:rsid w:val="00210655"/>
    <w:rsid w:val="00240AB8"/>
    <w:rsid w:val="00266B69"/>
    <w:rsid w:val="002A3A5D"/>
    <w:rsid w:val="002B247D"/>
    <w:rsid w:val="002B4B0F"/>
    <w:rsid w:val="002B5F85"/>
    <w:rsid w:val="002D4A05"/>
    <w:rsid w:val="002D7C6C"/>
    <w:rsid w:val="002E6D66"/>
    <w:rsid w:val="002F063A"/>
    <w:rsid w:val="002F0703"/>
    <w:rsid w:val="00315E40"/>
    <w:rsid w:val="0033083A"/>
    <w:rsid w:val="003376F5"/>
    <w:rsid w:val="00337773"/>
    <w:rsid w:val="00344FF7"/>
    <w:rsid w:val="00392FF3"/>
    <w:rsid w:val="003A002F"/>
    <w:rsid w:val="003A7D55"/>
    <w:rsid w:val="003C1386"/>
    <w:rsid w:val="003D4CF3"/>
    <w:rsid w:val="00410B93"/>
    <w:rsid w:val="00412798"/>
    <w:rsid w:val="00415C62"/>
    <w:rsid w:val="0042198B"/>
    <w:rsid w:val="00425FEF"/>
    <w:rsid w:val="004375D2"/>
    <w:rsid w:val="00444C4B"/>
    <w:rsid w:val="00451752"/>
    <w:rsid w:val="0045707C"/>
    <w:rsid w:val="00460298"/>
    <w:rsid w:val="004625C6"/>
    <w:rsid w:val="004708CF"/>
    <w:rsid w:val="004711A8"/>
    <w:rsid w:val="00480C1A"/>
    <w:rsid w:val="00496518"/>
    <w:rsid w:val="004B015B"/>
    <w:rsid w:val="004C2291"/>
    <w:rsid w:val="004D0E85"/>
    <w:rsid w:val="004E3329"/>
    <w:rsid w:val="004F447B"/>
    <w:rsid w:val="00510084"/>
    <w:rsid w:val="005100EC"/>
    <w:rsid w:val="00530BCF"/>
    <w:rsid w:val="00535106"/>
    <w:rsid w:val="00550991"/>
    <w:rsid w:val="0055167A"/>
    <w:rsid w:val="0055746C"/>
    <w:rsid w:val="00571DAC"/>
    <w:rsid w:val="005814C8"/>
    <w:rsid w:val="00586CEE"/>
    <w:rsid w:val="005904DC"/>
    <w:rsid w:val="00595330"/>
    <w:rsid w:val="005A5A84"/>
    <w:rsid w:val="005A786D"/>
    <w:rsid w:val="005D5624"/>
    <w:rsid w:val="005D6098"/>
    <w:rsid w:val="005E3419"/>
    <w:rsid w:val="005E370F"/>
    <w:rsid w:val="005F0090"/>
    <w:rsid w:val="0060577A"/>
    <w:rsid w:val="00612A8E"/>
    <w:rsid w:val="00645FBD"/>
    <w:rsid w:val="00666A14"/>
    <w:rsid w:val="006707F7"/>
    <w:rsid w:val="00677302"/>
    <w:rsid w:val="006B58DE"/>
    <w:rsid w:val="006E09D7"/>
    <w:rsid w:val="006E623B"/>
    <w:rsid w:val="006E7A95"/>
    <w:rsid w:val="006F7A49"/>
    <w:rsid w:val="00713FCC"/>
    <w:rsid w:val="00721B9E"/>
    <w:rsid w:val="0072422F"/>
    <w:rsid w:val="0073096B"/>
    <w:rsid w:val="00744C8F"/>
    <w:rsid w:val="00754B4A"/>
    <w:rsid w:val="007612CB"/>
    <w:rsid w:val="007677AC"/>
    <w:rsid w:val="0077742E"/>
    <w:rsid w:val="007819BF"/>
    <w:rsid w:val="007833B0"/>
    <w:rsid w:val="00783817"/>
    <w:rsid w:val="00786BAF"/>
    <w:rsid w:val="0079050E"/>
    <w:rsid w:val="007B482A"/>
    <w:rsid w:val="007C52A3"/>
    <w:rsid w:val="007C531D"/>
    <w:rsid w:val="007F5320"/>
    <w:rsid w:val="00814DDB"/>
    <w:rsid w:val="00831AFC"/>
    <w:rsid w:val="0083468D"/>
    <w:rsid w:val="008444B8"/>
    <w:rsid w:val="00856392"/>
    <w:rsid w:val="00866A85"/>
    <w:rsid w:val="00873431"/>
    <w:rsid w:val="00874D03"/>
    <w:rsid w:val="0088039F"/>
    <w:rsid w:val="00883042"/>
    <w:rsid w:val="00884707"/>
    <w:rsid w:val="00886B08"/>
    <w:rsid w:val="0089051A"/>
    <w:rsid w:val="00890EF8"/>
    <w:rsid w:val="00896037"/>
    <w:rsid w:val="008B1CC1"/>
    <w:rsid w:val="00925236"/>
    <w:rsid w:val="009279A4"/>
    <w:rsid w:val="00937375"/>
    <w:rsid w:val="00943D25"/>
    <w:rsid w:val="0095515C"/>
    <w:rsid w:val="00967469"/>
    <w:rsid w:val="009A3246"/>
    <w:rsid w:val="009E513A"/>
    <w:rsid w:val="00A16E43"/>
    <w:rsid w:val="00A372BE"/>
    <w:rsid w:val="00A3733C"/>
    <w:rsid w:val="00A3789F"/>
    <w:rsid w:val="00A37933"/>
    <w:rsid w:val="00A42E0D"/>
    <w:rsid w:val="00A472BE"/>
    <w:rsid w:val="00A56E51"/>
    <w:rsid w:val="00A60D1F"/>
    <w:rsid w:val="00A6226B"/>
    <w:rsid w:val="00A74BF6"/>
    <w:rsid w:val="00A81723"/>
    <w:rsid w:val="00A94282"/>
    <w:rsid w:val="00AA2489"/>
    <w:rsid w:val="00AA3FDA"/>
    <w:rsid w:val="00AA6DEB"/>
    <w:rsid w:val="00AE0177"/>
    <w:rsid w:val="00AF76CF"/>
    <w:rsid w:val="00B077E4"/>
    <w:rsid w:val="00B234EB"/>
    <w:rsid w:val="00B3049D"/>
    <w:rsid w:val="00B30B87"/>
    <w:rsid w:val="00B57513"/>
    <w:rsid w:val="00B73A11"/>
    <w:rsid w:val="00B8324B"/>
    <w:rsid w:val="00BA7DFB"/>
    <w:rsid w:val="00BE3937"/>
    <w:rsid w:val="00BF3FE9"/>
    <w:rsid w:val="00C14180"/>
    <w:rsid w:val="00C1463D"/>
    <w:rsid w:val="00C43B71"/>
    <w:rsid w:val="00C56C4B"/>
    <w:rsid w:val="00C7668C"/>
    <w:rsid w:val="00C873E0"/>
    <w:rsid w:val="00CC06B6"/>
    <w:rsid w:val="00CF4D7A"/>
    <w:rsid w:val="00D12D81"/>
    <w:rsid w:val="00D141C9"/>
    <w:rsid w:val="00D158CF"/>
    <w:rsid w:val="00D15F48"/>
    <w:rsid w:val="00D610DD"/>
    <w:rsid w:val="00D769EF"/>
    <w:rsid w:val="00D90044"/>
    <w:rsid w:val="00D91134"/>
    <w:rsid w:val="00DA6035"/>
    <w:rsid w:val="00DB34B6"/>
    <w:rsid w:val="00DC3367"/>
    <w:rsid w:val="00DD7BB1"/>
    <w:rsid w:val="00DE4BEA"/>
    <w:rsid w:val="00DE744E"/>
    <w:rsid w:val="00E02875"/>
    <w:rsid w:val="00E11211"/>
    <w:rsid w:val="00E13FF0"/>
    <w:rsid w:val="00E3140F"/>
    <w:rsid w:val="00E37877"/>
    <w:rsid w:val="00E60EE7"/>
    <w:rsid w:val="00E767F8"/>
    <w:rsid w:val="00E81577"/>
    <w:rsid w:val="00E86C10"/>
    <w:rsid w:val="00EA130D"/>
    <w:rsid w:val="00EA1B7C"/>
    <w:rsid w:val="00EA603D"/>
    <w:rsid w:val="00EB5159"/>
    <w:rsid w:val="00EC0016"/>
    <w:rsid w:val="00EC00AB"/>
    <w:rsid w:val="00ED3596"/>
    <w:rsid w:val="00ED4CB2"/>
    <w:rsid w:val="00ED6205"/>
    <w:rsid w:val="00EE6FAB"/>
    <w:rsid w:val="00F03034"/>
    <w:rsid w:val="00F0556A"/>
    <w:rsid w:val="00F101F6"/>
    <w:rsid w:val="00F25A67"/>
    <w:rsid w:val="00F31E3B"/>
    <w:rsid w:val="00F94190"/>
    <w:rsid w:val="00FC00B3"/>
    <w:rsid w:val="00FC170A"/>
    <w:rsid w:val="00FD5353"/>
    <w:rsid w:val="00FE0989"/>
    <w:rsid w:val="00FF040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2F050D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4"/>
      <w:szCs w:val="24"/>
    </w:rPr>
  </w:style>
  <w:style w:type="paragraph" w:styleId="berschrift1">
    <w:name w:val="heading 1"/>
    <w:basedOn w:val="Standard"/>
    <w:next w:val="Standard"/>
    <w:link w:val="berschrift1Zchn"/>
    <w:qFormat/>
    <w:rsid w:val="00261CC2"/>
    <w:pPr>
      <w:keepNext/>
      <w:spacing w:before="240" w:after="60"/>
      <w:outlineLvl w:val="0"/>
    </w:pPr>
    <w:rPr>
      <w:rFonts w:eastAsia="Times"/>
      <w:b/>
      <w:kern w:val="32"/>
      <w:sz w:val="32"/>
      <w:szCs w:val="32"/>
    </w:rPr>
  </w:style>
  <w:style w:type="paragraph" w:styleId="berschrift2">
    <w:name w:val="heading 2"/>
    <w:basedOn w:val="Standard"/>
    <w:next w:val="Standard"/>
    <w:qFormat/>
    <w:rsid w:val="003274EE"/>
    <w:pPr>
      <w:keepNext/>
      <w:spacing w:before="240" w:after="60"/>
      <w:outlineLvl w:val="1"/>
    </w:pPr>
    <w:rPr>
      <w:b/>
      <w:i/>
      <w:sz w:val="28"/>
      <w:szCs w:val="28"/>
    </w:rPr>
  </w:style>
  <w:style w:type="paragraph" w:styleId="berschrift3">
    <w:name w:val="heading 3"/>
    <w:basedOn w:val="Standard"/>
    <w:next w:val="Standard"/>
    <w:link w:val="berschrift3Zchn"/>
    <w:qFormat/>
    <w:rsid w:val="00261CC2"/>
    <w:pPr>
      <w:keepNext/>
      <w:outlineLvl w:val="2"/>
    </w:pPr>
    <w:rPr>
      <w:rFonts w:eastAsia="Times"/>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0E5B84"/>
    <w:rPr>
      <w:rFonts w:ascii="Arial" w:hAnsi="Arial"/>
      <w:color w:val="0000FF"/>
      <w:sz w:val="22"/>
      <w:u w:val="single"/>
    </w:rPr>
  </w:style>
  <w:style w:type="character" w:styleId="Kommentarzeichen">
    <w:name w:val="annotation reference"/>
    <w:uiPriority w:val="99"/>
    <w:semiHidden/>
    <w:unhideWhenUsed/>
    <w:rsid w:val="00060994"/>
    <w:rPr>
      <w:sz w:val="18"/>
      <w:szCs w:val="18"/>
    </w:rPr>
  </w:style>
  <w:style w:type="paragraph" w:styleId="Fuzeile">
    <w:name w:val="footer"/>
    <w:basedOn w:val="Standard"/>
    <w:rsid w:val="00261CC2"/>
    <w:pPr>
      <w:tabs>
        <w:tab w:val="center" w:pos="4536"/>
        <w:tab w:val="right" w:pos="9072"/>
      </w:tabs>
    </w:pPr>
    <w:rPr>
      <w:rFonts w:ascii="Times New Roman" w:hAnsi="Times New Roman"/>
      <w:i/>
      <w:sz w:val="20"/>
      <w:szCs w:val="20"/>
    </w:rPr>
  </w:style>
  <w:style w:type="paragraph" w:customStyle="1" w:styleId="Pressetext">
    <w:name w:val="Pressetext"/>
    <w:basedOn w:val="Standard"/>
    <w:rsid w:val="00634D5D"/>
    <w:pPr>
      <w:tabs>
        <w:tab w:val="left" w:pos="284"/>
        <w:tab w:val="left" w:pos="567"/>
        <w:tab w:val="left" w:pos="851"/>
      </w:tabs>
    </w:pPr>
    <w:rPr>
      <w:rFonts w:eastAsia="Times"/>
      <w:sz w:val="22"/>
      <w:szCs w:val="20"/>
    </w:rPr>
  </w:style>
  <w:style w:type="paragraph" w:customStyle="1" w:styleId="PressetextVorspann">
    <w:name w:val="Pressetext Vorspann"/>
    <w:basedOn w:val="Pressetext"/>
    <w:rsid w:val="00261CC2"/>
    <w:rPr>
      <w:b/>
      <w:sz w:val="20"/>
    </w:rPr>
  </w:style>
  <w:style w:type="paragraph" w:styleId="Kopfzeile">
    <w:name w:val="header"/>
    <w:aliases w:val="Fußzeile Zchn"/>
    <w:basedOn w:val="Standard"/>
    <w:link w:val="KopfzeileZchn"/>
    <w:uiPriority w:val="99"/>
    <w:rsid w:val="000E5B84"/>
    <w:pPr>
      <w:tabs>
        <w:tab w:val="center" w:pos="4536"/>
        <w:tab w:val="right" w:pos="9072"/>
      </w:tabs>
    </w:pPr>
  </w:style>
  <w:style w:type="character" w:styleId="Seitenzahl">
    <w:name w:val="page number"/>
    <w:rsid w:val="000E5B84"/>
    <w:rPr>
      <w:rFonts w:ascii="Arial" w:hAnsi="Arial"/>
      <w:color w:val="auto"/>
      <w:sz w:val="16"/>
    </w:rPr>
  </w:style>
  <w:style w:type="paragraph" w:styleId="Kommentartext">
    <w:name w:val="annotation text"/>
    <w:basedOn w:val="Standard"/>
    <w:link w:val="KommentartextZchn"/>
    <w:uiPriority w:val="99"/>
    <w:semiHidden/>
    <w:unhideWhenUsed/>
    <w:rsid w:val="00060994"/>
  </w:style>
  <w:style w:type="character" w:customStyle="1" w:styleId="KommentartextZchn">
    <w:name w:val="Kommentartext Zchn"/>
    <w:link w:val="Kommentartext"/>
    <w:uiPriority w:val="99"/>
    <w:semiHidden/>
    <w:rsid w:val="00060994"/>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060994"/>
    <w:rPr>
      <w:b/>
      <w:bCs/>
    </w:rPr>
  </w:style>
  <w:style w:type="character" w:customStyle="1" w:styleId="KommentarthemaZchn">
    <w:name w:val="Kommentarthema Zchn"/>
    <w:link w:val="Kommentarthema"/>
    <w:uiPriority w:val="99"/>
    <w:semiHidden/>
    <w:rsid w:val="00060994"/>
    <w:rPr>
      <w:rFonts w:ascii="Arial" w:hAnsi="Arial"/>
      <w:b/>
      <w:bCs/>
      <w:sz w:val="24"/>
      <w:szCs w:val="24"/>
    </w:rPr>
  </w:style>
  <w:style w:type="paragraph" w:styleId="Sprechblasentext">
    <w:name w:val="Balloon Text"/>
    <w:basedOn w:val="Standard"/>
    <w:link w:val="SprechblasentextZchn"/>
    <w:uiPriority w:val="99"/>
    <w:semiHidden/>
    <w:unhideWhenUsed/>
    <w:rsid w:val="00060994"/>
    <w:rPr>
      <w:rFonts w:ascii="Lucida Grande" w:hAnsi="Lucida Grande"/>
      <w:sz w:val="18"/>
      <w:szCs w:val="18"/>
    </w:rPr>
  </w:style>
  <w:style w:type="character" w:customStyle="1" w:styleId="SprechblasentextZchn">
    <w:name w:val="Sprechblasentext Zchn"/>
    <w:link w:val="Sprechblasentext"/>
    <w:uiPriority w:val="99"/>
    <w:semiHidden/>
    <w:rsid w:val="00060994"/>
    <w:rPr>
      <w:rFonts w:ascii="Lucida Grande" w:hAnsi="Lucida Grande"/>
      <w:sz w:val="18"/>
      <w:szCs w:val="18"/>
    </w:rPr>
  </w:style>
  <w:style w:type="character" w:customStyle="1" w:styleId="berschrift1Zchn">
    <w:name w:val="Überschrift 1 Zchn"/>
    <w:link w:val="berschrift1"/>
    <w:rsid w:val="00651290"/>
    <w:rPr>
      <w:rFonts w:ascii="Arial" w:eastAsia="Times" w:hAnsi="Arial"/>
      <w:b/>
      <w:kern w:val="32"/>
      <w:sz w:val="32"/>
      <w:szCs w:val="32"/>
    </w:rPr>
  </w:style>
  <w:style w:type="character" w:customStyle="1" w:styleId="berschrift3Zchn">
    <w:name w:val="Überschrift 3 Zchn"/>
    <w:link w:val="berschrift3"/>
    <w:rsid w:val="00651290"/>
    <w:rPr>
      <w:rFonts w:ascii="Arial" w:eastAsia="Times" w:hAnsi="Arial"/>
      <w:b/>
      <w:sz w:val="24"/>
      <w:szCs w:val="26"/>
    </w:rPr>
  </w:style>
  <w:style w:type="paragraph" w:customStyle="1" w:styleId="FarbigeSchattierung-Akzent11">
    <w:name w:val="Farbige Schattierung - Akzent 11"/>
    <w:hidden/>
    <w:uiPriority w:val="99"/>
    <w:semiHidden/>
    <w:rsid w:val="00C56F89"/>
    <w:rPr>
      <w:rFonts w:ascii="Arial" w:hAnsi="Arial"/>
      <w:sz w:val="24"/>
      <w:szCs w:val="24"/>
    </w:rPr>
  </w:style>
  <w:style w:type="character" w:customStyle="1" w:styleId="KopfzeileZchn">
    <w:name w:val="Kopfzeile Zchn"/>
    <w:aliases w:val="Fußzeile Zchn Zchn"/>
    <w:link w:val="Kopfzeile"/>
    <w:uiPriority w:val="99"/>
    <w:rsid w:val="00415DC8"/>
    <w:rPr>
      <w:rFonts w:ascii="Arial" w:hAnsi="Arial"/>
      <w:sz w:val="24"/>
      <w:szCs w:val="24"/>
    </w:rPr>
  </w:style>
  <w:style w:type="character" w:customStyle="1" w:styleId="artgrpdescriptiontextstd">
    <w:name w:val="artgrpdescriptiontextstd"/>
    <w:rsid w:val="00F25A67"/>
  </w:style>
  <w:style w:type="character" w:customStyle="1" w:styleId="artgrpdescriptionheadline1">
    <w:name w:val="artgrpdescriptionheadline1"/>
    <w:basedOn w:val="Absatz-Standardschriftart"/>
    <w:rsid w:val="007C52A3"/>
  </w:style>
  <w:style w:type="character" w:customStyle="1" w:styleId="artgrpdescriptionheadline2">
    <w:name w:val="artgrpdescriptionheadline2"/>
    <w:basedOn w:val="Absatz-Standardschriftart"/>
    <w:rsid w:val="007C52A3"/>
  </w:style>
  <w:style w:type="paragraph" w:styleId="Listenabsatz">
    <w:name w:val="List Paragraph"/>
    <w:basedOn w:val="Standard"/>
    <w:uiPriority w:val="34"/>
    <w:qFormat/>
    <w:rsid w:val="00EB5159"/>
    <w:pPr>
      <w:ind w:left="720"/>
      <w:contextualSpacing/>
    </w:pPr>
  </w:style>
  <w:style w:type="paragraph" w:styleId="StandardWeb">
    <w:name w:val="Normal (Web)"/>
    <w:basedOn w:val="Standard"/>
    <w:uiPriority w:val="99"/>
    <w:semiHidden/>
    <w:unhideWhenUsed/>
    <w:rsid w:val="004625C6"/>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052618">
      <w:bodyDiv w:val="1"/>
      <w:marLeft w:val="0"/>
      <w:marRight w:val="0"/>
      <w:marTop w:val="0"/>
      <w:marBottom w:val="0"/>
      <w:divBdr>
        <w:top w:val="none" w:sz="0" w:space="0" w:color="auto"/>
        <w:left w:val="none" w:sz="0" w:space="0" w:color="auto"/>
        <w:bottom w:val="none" w:sz="0" w:space="0" w:color="auto"/>
        <w:right w:val="none" w:sz="0" w:space="0" w:color="auto"/>
      </w:divBdr>
    </w:div>
    <w:div w:id="1266233130">
      <w:bodyDiv w:val="1"/>
      <w:marLeft w:val="0"/>
      <w:marRight w:val="0"/>
      <w:marTop w:val="0"/>
      <w:marBottom w:val="0"/>
      <w:divBdr>
        <w:top w:val="none" w:sz="0" w:space="0" w:color="auto"/>
        <w:left w:val="none" w:sz="0" w:space="0" w:color="auto"/>
        <w:bottom w:val="none" w:sz="0" w:space="0" w:color="auto"/>
        <w:right w:val="none" w:sz="0" w:space="0" w:color="auto"/>
      </w:divBdr>
    </w:div>
    <w:div w:id="1697736343">
      <w:bodyDiv w:val="1"/>
      <w:marLeft w:val="0"/>
      <w:marRight w:val="0"/>
      <w:marTop w:val="0"/>
      <w:marBottom w:val="0"/>
      <w:divBdr>
        <w:top w:val="none" w:sz="0" w:space="0" w:color="auto"/>
        <w:left w:val="none" w:sz="0" w:space="0" w:color="auto"/>
        <w:bottom w:val="none" w:sz="0" w:space="0" w:color="auto"/>
        <w:right w:val="none" w:sz="0" w:space="0" w:color="auto"/>
      </w:divBdr>
      <w:divsChild>
        <w:div w:id="1817794068">
          <w:marLeft w:val="0"/>
          <w:marRight w:val="0"/>
          <w:marTop w:val="0"/>
          <w:marBottom w:val="0"/>
          <w:divBdr>
            <w:top w:val="none" w:sz="0" w:space="0" w:color="auto"/>
            <w:left w:val="none" w:sz="0" w:space="0" w:color="auto"/>
            <w:bottom w:val="none" w:sz="0" w:space="0" w:color="auto"/>
            <w:right w:val="none" w:sz="0" w:space="0" w:color="auto"/>
          </w:divBdr>
          <w:divsChild>
            <w:div w:id="1993557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dk-fixiersysteme.de" TargetMode="External"/><Relationship Id="rId4" Type="http://schemas.openxmlformats.org/officeDocument/2006/relationships/settings" Target="settings.xml"/><Relationship Id="rId9" Type="http://schemas.openxmlformats.org/officeDocument/2006/relationships/hyperlink" Target="mailto:info@dk-fixiersysteme.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FE82F-3AE3-4AE7-A62C-2C29A3E86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636</Words>
  <Characters>3949</Characters>
  <Application>Microsoft Office Word</Application>
  <DocSecurity>0</DocSecurity>
  <Lines>116</Lines>
  <Paragraphs>46</Paragraphs>
  <ScaleCrop>false</ScaleCrop>
  <HeadingPairs>
    <vt:vector size="2" baseType="variant">
      <vt:variant>
        <vt:lpstr>Titel</vt:lpstr>
      </vt:variant>
      <vt:variant>
        <vt:i4>1</vt:i4>
      </vt:variant>
    </vt:vector>
  </HeadingPairs>
  <TitlesOfParts>
    <vt:vector size="1" baseType="lpstr">
      <vt:lpstr>Elastisches Sicherungsband für Griffe</vt:lpstr>
    </vt:vector>
  </TitlesOfParts>
  <Manager>Georg Messerschmidt, Stefanie Beck</Manager>
  <Company>Heinrich Kipp Werk KG</Company>
  <LinksUpToDate>false</LinksUpToDate>
  <CharactersWithSpaces>4539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Elastisches Sicherungsband für Griffe</dc:title>
  <dc:subject>Pressemitteilung Sicherungsband Juni 2013</dc:subject>
  <dc:creator>Bernward Damm</dc:creator>
  <cp:keywords>Sicherungsband, Teilesicherung</cp:keywords>
  <cp:lastModifiedBy>BlocherAngelina</cp:lastModifiedBy>
  <cp:revision>4</cp:revision>
  <cp:lastPrinted>2017-08-21T14:07:00Z</cp:lastPrinted>
  <dcterms:created xsi:type="dcterms:W3CDTF">2020-01-23T15:15:00Z</dcterms:created>
  <dcterms:modified xsi:type="dcterms:W3CDTF">2020-02-19T15:31:00Z</dcterms:modified>
</cp:coreProperties>
</file>